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/>
        </w:rPr>
        <w:t>2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eastAsia="宋体"/>
          <w:lang w:val="en-US"/>
        </w:rPr>
      </w:pPr>
      <w:r>
        <w:rPr>
          <w:w w:val="105"/>
        </w:rPr>
        <w:t>填报单位</w:t>
      </w:r>
      <w:r>
        <w:rPr>
          <w:w w:val="175"/>
        </w:rPr>
        <w:t>: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  <w:lang w:eastAsia="zh-CN"/>
        </w:rPr>
        <w:t>比如县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</w:rPr>
        <w:t>人民政府办公室</w:t>
      </w:r>
    </w:p>
    <w:tbl>
      <w:tblPr>
        <w:tblStyle w:val="5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3388"/>
        <w:gridCol w:w="209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比如县政府新闻网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首页网址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http://www.xzbr.gov.cn/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中共西藏那曲比如县委员会宣传部（比如县精神文明办、比如县互联网信息办公室）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网站类型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政府网站标识码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5424230001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ICP 备案号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藏ICP备2021000112号-1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"http://www.beian.gov.cn/portal/registerSystemInfo?recordcode=54242102000109" \t "http://www.naqu.gov.cn/nqsrmzf/_blank"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54242302000001号</w:t>
            </w: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独立用户访问总量（单位：个）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2560" w:leftChars="0" w:right="2551" w:rightChars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2560" w:leftChars="0" w:right="2551" w:rightChars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left="1569" w:leftChars="0" w:right="1561" w:rightChars="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214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left="1569" w:leftChars="0" w:right="1561" w:rightChars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left="1569" w:leftChars="0" w:right="1561" w:rightChars="0"/>
              <w:jc w:val="center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left="1569" w:leftChars="0" w:right="1561" w:rightChars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left="8" w:leftChars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left="8" w:leftChars="0"/>
              <w:jc w:val="center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47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解读回应</w:t>
            </w:r>
          </w:p>
        </w:tc>
        <w:tc>
          <w:tcPr>
            <w:tcW w:w="1747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解读信息发布</w:t>
            </w:r>
          </w:p>
        </w:tc>
        <w:tc>
          <w:tcPr>
            <w:tcW w:w="1078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202"/>
              <w:ind w:left="689" w:lef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202"/>
              <w:ind w:left="689" w:lef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202"/>
              <w:ind w:left="749" w:lef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202"/>
              <w:ind w:left="749" w:leftChars="0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回应公众关注热点或 重大舆情数量（</w:t>
            </w:r>
            <w:r>
              <w:rPr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单位：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4"/>
              <w:rPr>
                <w:rFonts w:ascii="Microsoft JhengHei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8" w:leftChars="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89"/>
              <w:ind w:left="8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5rT3G/0BAAAFBAAADgAAAGRycy9lMm9Eb2MueG1s&#10;rVNNb9swDL0P2H8QdF+cBMlQGHGKtkGHAd0H0O4HMLIcC7NEjVJiZ79+lJxkXXfpoReBkqjH9x6p&#10;1fVgO3HQFAy6Ss4mUym0U1gbt6vkj6f7D1dShAiuhg6druRRB3m9fv9u1ftSz7HFrtYkGMSFsveV&#10;bGP0ZVEE1WoLYYJeO75skCxE3tKuqAl6RrddMZ9OPxY9Uu0JlQ6BTzfjpTwh0msAsWmM0htUe6td&#10;HFFJdxBZUmiND3Kd2TaNVvFb0wQdRVdJVhrzykU43qa1WK+g3BH41qgTBXgNhReaLBjHRS9QG4gg&#10;9mT+g7JGEQZs4kShLUYh2RFWMZu+8OaxBa+zFrY6+Ivp4e1g1dfDdxKmruRcCgeWG/6khyhucRDz&#10;5E7vQ8lJj57T4sDHPDNZafAPqH4G4fCuBbfTN0TYtxpqZjdLL4tnT0eckEC2/ResuQzsI2agoSGb&#10;rGMzBKNzZ46XziQqKpWcLZbLBV8pvltcLZfzWe5dAeX5uacQP2m0IgWVJG59hofDQ4iJDpTnlFTN&#10;4b3putz+zv1zwInpJNNPjEfucdgOJzu2WB9ZCOE4TfyXOGiRfkvR8yRVMvzaA2kpus+OzUhjdw7o&#10;HGzPATjFTysZpRjDuziO596T2bWMPNrt8IYNa0yWkpwdWZx48nRkhadJTuP3fJ+z/v7e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e/mP2wAAAA0BAAAPAAAAAAAAAAEAIAAAACIAAABkcnMvZG93&#10;bnJldi54bWxQSwECFAAUAAAACACHTuJA5rT3G/0BAAAF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83"/>
        <w:gridCol w:w="2387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60" w:type="pct"/>
            <w:gridSpan w:val="2"/>
            <w:vAlign w:val="top"/>
          </w:tcPr>
          <w:p>
            <w:pPr>
              <w:spacing w:before="202"/>
              <w:ind w:left="1509" w:leftChars="0" w:right="150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2160" w:type="pct"/>
            <w:gridSpan w:val="2"/>
            <w:vAlign w:val="top"/>
          </w:tcPr>
          <w:p>
            <w:pPr>
              <w:spacing w:before="202"/>
              <w:ind w:left="1509" w:leftChars="0" w:right="150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2160" w:type="pct"/>
            <w:gridSpan w:val="2"/>
            <w:vAlign w:val="top"/>
          </w:tcPr>
          <w:p>
            <w:pPr>
              <w:ind w:left="1509" w:leftChars="0" w:right="150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  <w:vAlign w:val="top"/>
          </w:tcPr>
          <w:p>
            <w:pPr>
              <w:pStyle w:val="10"/>
              <w:spacing w:before="89"/>
              <w:ind w:left="249" w:leftChars="0" w:right="240" w:rightChars="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vAlign w:val="top"/>
          </w:tcPr>
          <w:p>
            <w:pPr>
              <w:spacing w:before="89"/>
              <w:ind w:left="539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10"/>
              <w:spacing w:before="89"/>
              <w:ind w:left="249" w:leftChars="0" w:right="240" w:rightChars="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vAlign w:val="top"/>
          </w:tcPr>
          <w:p>
            <w:pPr>
              <w:spacing w:before="89"/>
              <w:ind w:left="599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10"/>
              <w:spacing w:before="89"/>
              <w:ind w:left="249" w:leftChars="0" w:right="240" w:rightChars="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vAlign w:val="top"/>
          </w:tcPr>
          <w:p>
            <w:pPr>
              <w:spacing w:before="89"/>
              <w:ind w:left="599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08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1749" w:type="pct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ind w:left="9" w:leftChars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ind w:left="9" w:leftChars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  <w:vAlign w:val="top"/>
          </w:tcPr>
          <w:p>
            <w:pPr>
              <w:spacing w:before="202"/>
              <w:ind w:left="9" w:leftChars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1234" w:type="pct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firstLine="720" w:firstLineChars="3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pStyle w:val="10"/>
              <w:spacing w:before="89"/>
              <w:ind w:left="9" w:leftChars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spacing w:before="202"/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spacing w:before="202"/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spacing w:before="95"/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spacing w:before="95"/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1749" w:type="pct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  <w:vAlign w:val="top"/>
          </w:tcPr>
          <w:p>
            <w:pPr>
              <w:pStyle w:val="10"/>
              <w:spacing w:before="211"/>
              <w:ind w:left="9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131" w:type="pct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140"/>
              <w:ind w:left="399" w:leftChars="0" w:right="390" w:right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比如县融媒体中心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leftChars="0" w:right="390" w:rightChars="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175"/>
              <w:ind w:left="399" w:leftChars="0" w:right="390" w:rightChars="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131" w:type="pct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116"/>
              <w:ind w:left="399" w:leftChars="0" w:right="39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网信比如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399" w:leftChars="0" w:right="390" w:rightChars="0"/>
              <w:jc w:val="center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119"/>
              <w:ind w:left="399" w:leftChars="0" w:right="390" w:rightChars="0"/>
              <w:jc w:val="center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34532</w:t>
            </w:r>
            <w:bookmarkStart w:id="5" w:name="_GoBack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090" w:type="pc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3909" w:type="pct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57" w:type="pct"/>
          </w:tcPr>
          <w:p>
            <w:pPr>
              <w:pStyle w:val="10"/>
              <w:spacing w:line="358" w:lineRule="exact"/>
              <w:ind w:left="79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袁少文</w:t>
            </w:r>
          </w:p>
        </w:tc>
        <w:tc>
          <w:tcPr>
            <w:tcW w:w="1287" w:type="pct"/>
          </w:tcPr>
          <w:p>
            <w:pPr>
              <w:pStyle w:val="10"/>
              <w:spacing w:line="358" w:lineRule="exact"/>
              <w:ind w:left="405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储从飞</w:t>
            </w:r>
          </w:p>
        </w:tc>
        <w:tc>
          <w:tcPr>
            <w:tcW w:w="2054" w:type="pct"/>
          </w:tcPr>
          <w:p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黄昕钺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657" w:type="pct"/>
          </w:tcPr>
          <w:p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0896-3622114</w:t>
            </w:r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1287" w:type="pc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54" w:type="pct"/>
          </w:tcPr>
          <w:p>
            <w:pPr>
              <w:pStyle w:val="10"/>
              <w:spacing w:before="89"/>
              <w:ind w:left="34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2月20日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JH+Cr5AQAAAwQAAA4AAABkcnMvZTJvRG9jLnhtbK1T&#10;y27bMBC8F+g/ELzXkh2gD8FykMZIUSBtAyT9AIqiJCIil13Sltyv75K03TS95JALsSSXszOzy/Xl&#10;bEa2V+g12JovFyVnykpote1r/vPh5t1HznwQthUjWFXzg/L8cvP2zXpylVrBAGOrkBGI9dXkaj6E&#10;4Kqi8HJQRvgFOGXpsgM0ItAW+6JFMRG6GYtVWb4vJsDWIUjlPZ1u8yU/IuJLAKHrtFRbkDujbMio&#10;qEYRSJIftPN8k9h2nZLhR9d5FdhYc1Ia0kpFKG7iWmzWoupRuEHLIwXxEgrPNBmhLRU9Q21FEGyH&#10;+j8ooyWChy4sJJgiC0mOkIpl+cyb+0E4lbSQ1d6dTfevByu/7++Q6ZYmgTMrDDX8Qc2BfYaZLaM7&#10;k/MVJd07SgszHcfMqNS7W5CPnlm4HoTt1RUiTIMSLbFLL4snTzOOjyDN9A1aKiN2ARLQ3KGJgGQG&#10;I3TqzOHcmUhFxpIXnz6UdCPpalVe0BxFboWoTo8d+vBFgWExqDlS4xO42N/6kFNPKbGWhRs9jqn5&#10;o/3ngDDjSSIf+WbmYW7moxkNtAeSgZBniX4SBQPgb84mmqOa+187gYqz8aslK+LQnQI8Bc0pEFbS&#10;05oHznJ4HfJw7hzqfiDkbLaFK7Kr00lK9DWzOPKk2UhmHOc4Dt/Tfcr6+3c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6duJ2QAAAA0BAAAPAAAAAAAAAAEAIAAAACIAAABkcnMvZG93bnJldi54&#10;bWxQSwECFAAUAAAACACHTuJAYkf4Kv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GM1OTYyZmI1MDZiOGIxNWY4NDU0YjRmNTU0MWM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950163F"/>
    <w:rsid w:val="0AD73775"/>
    <w:rsid w:val="0BFC36B2"/>
    <w:rsid w:val="0CC003F3"/>
    <w:rsid w:val="0DFF1B83"/>
    <w:rsid w:val="11CF7B7D"/>
    <w:rsid w:val="18D63639"/>
    <w:rsid w:val="1921236A"/>
    <w:rsid w:val="1937479F"/>
    <w:rsid w:val="1C79100A"/>
    <w:rsid w:val="1D77746D"/>
    <w:rsid w:val="271B63DF"/>
    <w:rsid w:val="39CA4E68"/>
    <w:rsid w:val="3E442382"/>
    <w:rsid w:val="3F0703DB"/>
    <w:rsid w:val="45835FCE"/>
    <w:rsid w:val="45B04979"/>
    <w:rsid w:val="4A446121"/>
    <w:rsid w:val="4A773611"/>
    <w:rsid w:val="59325D23"/>
    <w:rsid w:val="60746894"/>
    <w:rsid w:val="64B62433"/>
    <w:rsid w:val="650E0E71"/>
    <w:rsid w:val="67712ABB"/>
    <w:rsid w:val="785A614C"/>
    <w:rsid w:val="7D4B0BA0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971</Characters>
  <Lines>10</Lines>
  <Paragraphs>3</Paragraphs>
  <TotalTime>5</TotalTime>
  <ScaleCrop>false</ScaleCrop>
  <LinksUpToDate>false</LinksUpToDate>
  <CharactersWithSpaces>981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幸福与你同在</cp:lastModifiedBy>
  <dcterms:modified xsi:type="dcterms:W3CDTF">2023-02-28T15:42:24Z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42FBF0287B994DF6AA932AC53DE877AA</vt:lpwstr>
  </property>
</Properties>
</file>