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5D70B">
      <w:pPr>
        <w:spacing w:before="217" w:line="222" w:lineRule="auto"/>
        <w:rPr>
          <w:rFonts w:ascii="仿宋" w:hAnsi="仿宋" w:eastAsia="仿宋" w:cs="仿宋"/>
          <w:sz w:val="31"/>
          <w:szCs w:val="31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-6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附件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2</w:t>
      </w:r>
    </w:p>
    <w:p w14:paraId="5E766E73">
      <w:pPr>
        <w:spacing w:line="265" w:lineRule="auto"/>
        <w:rPr>
          <w:rFonts w:ascii="Arial"/>
          <w:sz w:val="21"/>
        </w:rPr>
      </w:pPr>
    </w:p>
    <w:p w14:paraId="01E29B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  <w:lang w:val="en-US" w:eastAsia="zh-CN"/>
        </w:rPr>
        <w:t>比如县财政</w:t>
      </w: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</w:rPr>
        <w:t>和债务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情况说明</w:t>
      </w:r>
    </w:p>
    <w:p w14:paraId="50D80F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0ED729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textAlignment w:val="baseline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pacing w:val="8"/>
          <w:sz w:val="32"/>
          <w:szCs w:val="32"/>
        </w:rPr>
        <w:t>一、</w:t>
      </w:r>
      <w:r>
        <w:rPr>
          <w:rFonts w:hint="eastAsia" w:ascii="方正黑体简体" w:hAnsi="方正黑体简体" w:eastAsia="方正黑体简体" w:cs="方正黑体简体"/>
          <w:spacing w:val="8"/>
          <w:sz w:val="32"/>
          <w:szCs w:val="32"/>
          <w:lang w:val="en-US" w:eastAsia="zh-CN"/>
        </w:rPr>
        <w:t>比如县财政</w:t>
      </w:r>
      <w:r>
        <w:rPr>
          <w:rFonts w:hint="eastAsia" w:ascii="方正黑体简体" w:hAnsi="方正黑体简体" w:eastAsia="方正黑体简体" w:cs="方正黑体简体"/>
          <w:spacing w:val="8"/>
          <w:sz w:val="32"/>
          <w:szCs w:val="32"/>
        </w:rPr>
        <w:t>和债务数据</w:t>
      </w:r>
    </w:p>
    <w:p w14:paraId="71564F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1701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3"/>
          <w:sz w:val="32"/>
          <w:szCs w:val="32"/>
        </w:rPr>
        <w:t>表</w:t>
      </w:r>
      <w:r>
        <w:rPr>
          <w:rFonts w:hint="default" w:ascii="Times New Roman" w:hAnsi="Times New Roman" w:eastAsia="方正仿宋简体" w:cs="Times New Roman"/>
          <w:spacing w:val="-26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3"/>
          <w:sz w:val="32"/>
          <w:szCs w:val="32"/>
        </w:rPr>
        <w:t>1：比如县财</w:t>
      </w:r>
      <w:r>
        <w:rPr>
          <w:rFonts w:hint="eastAsia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  <w:t>政</w:t>
      </w:r>
      <w:r>
        <w:rPr>
          <w:rFonts w:hint="default" w:ascii="Times New Roman" w:hAnsi="Times New Roman" w:eastAsia="方正仿宋简体" w:cs="Times New Roman"/>
          <w:spacing w:val="-3"/>
          <w:sz w:val="32"/>
          <w:szCs w:val="32"/>
        </w:rPr>
        <w:t>和债务</w:t>
      </w:r>
      <w:r>
        <w:rPr>
          <w:rFonts w:hint="eastAsia" w:ascii="Times New Roman" w:hAnsi="Times New Roman" w:eastAsia="方正仿宋简体" w:cs="Times New Roman"/>
          <w:spacing w:val="-3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方正仿宋简体" w:cs="Times New Roman"/>
          <w:spacing w:val="-3"/>
          <w:sz w:val="32"/>
          <w:szCs w:val="32"/>
        </w:rPr>
        <w:t>数据</w:t>
      </w:r>
    </w:p>
    <w:p w14:paraId="00F5B0A3">
      <w:pPr>
        <w:spacing w:line="32" w:lineRule="exact"/>
      </w:pPr>
    </w:p>
    <w:p w14:paraId="4EF64EB8">
      <w:pPr>
        <w:spacing w:line="91" w:lineRule="auto"/>
        <w:rPr>
          <w:rFonts w:ascii="Arial"/>
          <w:sz w:val="2"/>
        </w:rPr>
      </w:pPr>
    </w:p>
    <w:tbl>
      <w:tblPr>
        <w:tblStyle w:val="7"/>
        <w:tblW w:w="85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9"/>
        <w:gridCol w:w="4936"/>
      </w:tblGrid>
      <w:tr w14:paraId="4189D5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385" w:type="dxa"/>
            <w:gridSpan w:val="2"/>
            <w:vAlign w:val="top"/>
          </w:tcPr>
          <w:p w14:paraId="3DA31F2F">
            <w:pPr>
              <w:pStyle w:val="8"/>
              <w:tabs>
                <w:tab w:val="left" w:pos="2692"/>
              </w:tabs>
              <w:spacing w:before="218" w:line="217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-2"/>
                <w:sz w:val="28"/>
                <w:szCs w:val="28"/>
                <w:lang w:val="en-US" w:eastAsia="zh-CN"/>
              </w:rPr>
              <w:t>一</w:t>
            </w:r>
            <w:r>
              <w:rPr>
                <w:b/>
                <w:bCs/>
                <w:spacing w:val="-2"/>
                <w:sz w:val="28"/>
                <w:szCs w:val="28"/>
              </w:rPr>
              <w:t>、2023</w:t>
            </w:r>
            <w:r>
              <w:rPr>
                <w:spacing w:val="-28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pacing w:val="-2"/>
                <w:sz w:val="28"/>
                <w:szCs w:val="28"/>
                <w:lang w:val="en-US" w:eastAsia="zh-CN"/>
              </w:rPr>
              <w:t>财务</w:t>
            </w:r>
            <w:r>
              <w:rPr>
                <w:b/>
                <w:bCs/>
                <w:spacing w:val="-2"/>
                <w:sz w:val="28"/>
                <w:szCs w:val="28"/>
              </w:rPr>
              <w:t>收支状况（</w:t>
            </w:r>
            <w:r>
              <w:rPr>
                <w:rFonts w:hint="eastAsia"/>
                <w:b/>
                <w:bCs/>
                <w:spacing w:val="-2"/>
                <w:sz w:val="28"/>
                <w:szCs w:val="28"/>
                <w:lang w:val="en-US" w:eastAsia="zh-CN"/>
              </w:rPr>
              <w:t>万元</w:t>
            </w:r>
            <w:r>
              <w:rPr>
                <w:b/>
                <w:bCs/>
                <w:spacing w:val="-2"/>
                <w:sz w:val="28"/>
                <w:szCs w:val="28"/>
              </w:rPr>
              <w:t>）</w:t>
            </w:r>
          </w:p>
        </w:tc>
      </w:tr>
      <w:tr w14:paraId="28FBA1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385" w:type="dxa"/>
            <w:gridSpan w:val="2"/>
            <w:vAlign w:val="top"/>
          </w:tcPr>
          <w:p w14:paraId="33E92D6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（</w:t>
            </w:r>
            <w:r>
              <w:rPr>
                <w:spacing w:val="-43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一）2023</w:t>
            </w:r>
            <w:r>
              <w:rPr>
                <w:spacing w:val="-3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年一般公共预算收支</w:t>
            </w:r>
          </w:p>
        </w:tc>
      </w:tr>
      <w:tr w14:paraId="4CE4CE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26" w:hRule="atLeast"/>
        </w:trPr>
        <w:tc>
          <w:tcPr>
            <w:tcW w:w="3449" w:type="dxa"/>
            <w:tcBorders>
              <w:bottom w:val="nil"/>
            </w:tcBorders>
            <w:vAlign w:val="top"/>
          </w:tcPr>
          <w:p w14:paraId="478F225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年份/项目</w:t>
            </w:r>
          </w:p>
        </w:tc>
        <w:tc>
          <w:tcPr>
            <w:tcW w:w="4936" w:type="dxa"/>
            <w:vAlign w:val="top"/>
          </w:tcPr>
          <w:p w14:paraId="51A3234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="0"/>
              <w:jc w:val="center"/>
              <w:textAlignment w:val="baseline"/>
              <w:rPr>
                <w:rFonts w:hint="default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2023年</w:t>
            </w:r>
          </w:p>
        </w:tc>
      </w:tr>
      <w:tr w14:paraId="31EAC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3449" w:type="dxa"/>
            <w:vAlign w:val="top"/>
          </w:tcPr>
          <w:p w14:paraId="75DBBC0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8"/>
                <w:szCs w:val="28"/>
              </w:rPr>
              <w:t>一般公共预算收入</w:t>
            </w:r>
          </w:p>
        </w:tc>
        <w:tc>
          <w:tcPr>
            <w:tcW w:w="4936" w:type="dxa"/>
            <w:vAlign w:val="top"/>
          </w:tcPr>
          <w:p w14:paraId="1899AA80">
            <w:pPr>
              <w:pStyle w:val="8"/>
              <w:spacing w:before="59" w:line="183" w:lineRule="auto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  <w:p w14:paraId="6434F983">
            <w:pPr>
              <w:pStyle w:val="8"/>
              <w:spacing w:before="59" w:line="183" w:lineRule="auto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9621.38</w:t>
            </w:r>
          </w:p>
        </w:tc>
      </w:tr>
      <w:tr w14:paraId="2E3816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3449" w:type="dxa"/>
            <w:tcBorders>
              <w:top w:val="nil"/>
            </w:tcBorders>
            <w:vAlign w:val="top"/>
          </w:tcPr>
          <w:p w14:paraId="320DEFC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8"/>
                <w:szCs w:val="28"/>
              </w:rPr>
              <w:t>一般公共预算支出</w:t>
            </w:r>
          </w:p>
        </w:tc>
        <w:tc>
          <w:tcPr>
            <w:tcW w:w="4936" w:type="dxa"/>
            <w:tcBorders>
              <w:top w:val="nil"/>
            </w:tcBorders>
            <w:vAlign w:val="top"/>
          </w:tcPr>
          <w:p w14:paraId="55C980F0">
            <w:pPr>
              <w:bidi w:val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  <w:p w14:paraId="2C5F957C">
            <w:pPr>
              <w:bidi w:val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222417.51</w:t>
            </w:r>
          </w:p>
        </w:tc>
      </w:tr>
      <w:tr w14:paraId="1E6CE5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3449" w:type="dxa"/>
            <w:vAlign w:val="top"/>
          </w:tcPr>
          <w:p w14:paraId="493F0C8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8"/>
                <w:szCs w:val="28"/>
              </w:rPr>
              <w:t>一般债券</w:t>
            </w:r>
            <w:r>
              <w:rPr>
                <w:rFonts w:hint="default" w:ascii="Times New Roman" w:hAnsi="Times New Roman" w:eastAsia="方正仿宋简体" w:cs="Times New Roman"/>
                <w:spacing w:val="-3"/>
                <w:sz w:val="28"/>
                <w:szCs w:val="28"/>
                <w:lang w:val="en-US" w:eastAsia="zh-CN"/>
              </w:rPr>
              <w:t>资金</w:t>
            </w:r>
          </w:p>
        </w:tc>
        <w:tc>
          <w:tcPr>
            <w:tcW w:w="4936" w:type="dxa"/>
            <w:vAlign w:val="top"/>
          </w:tcPr>
          <w:p w14:paraId="52405D7F">
            <w:pPr>
              <w:pStyle w:val="8"/>
              <w:spacing w:before="58" w:line="181" w:lineRule="auto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  <w:p w14:paraId="3654C811">
            <w:pPr>
              <w:pStyle w:val="8"/>
              <w:spacing w:before="58" w:line="181" w:lineRule="auto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4229</w:t>
            </w:r>
          </w:p>
        </w:tc>
      </w:tr>
      <w:tr w14:paraId="15474B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3449" w:type="dxa"/>
            <w:vAlign w:val="top"/>
          </w:tcPr>
          <w:p w14:paraId="2126A49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8"/>
                <w:szCs w:val="28"/>
              </w:rPr>
              <w:t>一般债券还本支出</w:t>
            </w:r>
          </w:p>
        </w:tc>
        <w:tc>
          <w:tcPr>
            <w:tcW w:w="4936" w:type="dxa"/>
            <w:vAlign w:val="top"/>
          </w:tcPr>
          <w:p w14:paraId="63087380">
            <w:pPr>
              <w:pStyle w:val="8"/>
              <w:tabs>
                <w:tab w:val="left" w:pos="2599"/>
              </w:tabs>
              <w:spacing w:before="58" w:line="180" w:lineRule="auto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  <w:p w14:paraId="2BD80EEC">
            <w:pPr>
              <w:pStyle w:val="8"/>
              <w:tabs>
                <w:tab w:val="left" w:pos="2599"/>
              </w:tabs>
              <w:spacing w:before="58" w:line="180" w:lineRule="auto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114.61</w:t>
            </w:r>
          </w:p>
        </w:tc>
      </w:tr>
      <w:tr w14:paraId="1C56B9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385" w:type="dxa"/>
            <w:gridSpan w:val="2"/>
            <w:vAlign w:val="top"/>
          </w:tcPr>
          <w:p w14:paraId="18B8FA3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="0"/>
              <w:jc w:val="center"/>
              <w:textAlignment w:val="baseline"/>
              <w:rPr>
                <w:rFonts w:hint="default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（二）2023年政府性基金预算支出</w:t>
            </w:r>
          </w:p>
        </w:tc>
      </w:tr>
      <w:tr w14:paraId="7699D0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3449" w:type="dxa"/>
            <w:tcBorders>
              <w:right w:val="single" w:color="auto" w:sz="4" w:space="0"/>
            </w:tcBorders>
            <w:vAlign w:val="top"/>
          </w:tcPr>
          <w:p w14:paraId="5E079C3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="0"/>
              <w:jc w:val="center"/>
              <w:textAlignment w:val="baseline"/>
              <w:rPr>
                <w:rFonts w:hint="default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政府性基金收入</w:t>
            </w:r>
          </w:p>
        </w:tc>
        <w:tc>
          <w:tcPr>
            <w:tcW w:w="4936" w:type="dxa"/>
            <w:tcBorders>
              <w:left w:val="single" w:color="auto" w:sz="4" w:space="0"/>
            </w:tcBorders>
            <w:vAlign w:val="top"/>
          </w:tcPr>
          <w:p w14:paraId="766F66A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="0"/>
              <w:jc w:val="center"/>
              <w:textAlignment w:val="baseline"/>
              <w:rPr>
                <w:rFonts w:hint="default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1384.12</w:t>
            </w:r>
          </w:p>
        </w:tc>
      </w:tr>
      <w:tr w14:paraId="51AA1C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3449" w:type="dxa"/>
            <w:tcBorders>
              <w:right w:val="single" w:color="auto" w:sz="4" w:space="0"/>
            </w:tcBorders>
            <w:vAlign w:val="top"/>
          </w:tcPr>
          <w:p w14:paraId="16BA980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="0"/>
              <w:jc w:val="center"/>
              <w:textAlignment w:val="baseline"/>
              <w:rPr>
                <w:rFonts w:hint="default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政府性基金支出</w:t>
            </w:r>
          </w:p>
        </w:tc>
        <w:tc>
          <w:tcPr>
            <w:tcW w:w="4936" w:type="dxa"/>
            <w:tcBorders>
              <w:left w:val="single" w:color="auto" w:sz="4" w:space="0"/>
            </w:tcBorders>
            <w:vAlign w:val="top"/>
          </w:tcPr>
          <w:p w14:paraId="39BEC8F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="0"/>
              <w:jc w:val="center"/>
              <w:textAlignment w:val="baseline"/>
              <w:rPr>
                <w:rFonts w:hint="default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3847.79</w:t>
            </w:r>
          </w:p>
        </w:tc>
      </w:tr>
      <w:tr w14:paraId="03A5B5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385" w:type="dxa"/>
            <w:gridSpan w:val="2"/>
            <w:vAlign w:val="top"/>
          </w:tcPr>
          <w:p w14:paraId="0D6B9FB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="0"/>
              <w:jc w:val="center"/>
              <w:textAlignment w:val="baseline"/>
              <w:rPr>
                <w:rFonts w:hint="default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（三）2023年国有资本经营预算收支</w:t>
            </w:r>
          </w:p>
        </w:tc>
      </w:tr>
      <w:tr w14:paraId="642C6F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3449" w:type="dxa"/>
            <w:tcBorders>
              <w:right w:val="single" w:color="auto" w:sz="4" w:space="0"/>
            </w:tcBorders>
            <w:vAlign w:val="top"/>
          </w:tcPr>
          <w:p w14:paraId="6104FA0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="0"/>
              <w:jc w:val="center"/>
              <w:textAlignment w:val="baseline"/>
              <w:rPr>
                <w:rFonts w:hint="default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国有资本经营收入</w:t>
            </w:r>
          </w:p>
        </w:tc>
        <w:tc>
          <w:tcPr>
            <w:tcW w:w="4936" w:type="dxa"/>
            <w:tcBorders>
              <w:left w:val="single" w:color="auto" w:sz="4" w:space="0"/>
            </w:tcBorders>
            <w:vAlign w:val="top"/>
          </w:tcPr>
          <w:p w14:paraId="531025B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="0"/>
              <w:jc w:val="center"/>
              <w:textAlignment w:val="baseline"/>
              <w:rPr>
                <w:rFonts w:hint="default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0.16</w:t>
            </w:r>
          </w:p>
        </w:tc>
      </w:tr>
      <w:tr w14:paraId="797129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3449" w:type="dxa"/>
            <w:tcBorders>
              <w:right w:val="single" w:color="auto" w:sz="4" w:space="0"/>
            </w:tcBorders>
            <w:vAlign w:val="top"/>
          </w:tcPr>
          <w:p w14:paraId="596D592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="0"/>
              <w:jc w:val="center"/>
              <w:textAlignment w:val="baseline"/>
              <w:rPr>
                <w:rFonts w:hint="default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国有资本经营支出</w:t>
            </w:r>
          </w:p>
        </w:tc>
        <w:tc>
          <w:tcPr>
            <w:tcW w:w="4936" w:type="dxa"/>
            <w:tcBorders>
              <w:left w:val="single" w:color="auto" w:sz="4" w:space="0"/>
            </w:tcBorders>
            <w:vAlign w:val="top"/>
          </w:tcPr>
          <w:p w14:paraId="7D9A0D5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="0"/>
              <w:jc w:val="center"/>
              <w:textAlignment w:val="baseline"/>
              <w:rPr>
                <w:rFonts w:hint="default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0.16</w:t>
            </w:r>
          </w:p>
        </w:tc>
      </w:tr>
      <w:tr w14:paraId="6039D8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385" w:type="dxa"/>
            <w:gridSpan w:val="2"/>
            <w:vAlign w:val="top"/>
          </w:tcPr>
          <w:p w14:paraId="05A4657C">
            <w:pPr>
              <w:pStyle w:val="8"/>
              <w:spacing w:before="219" w:line="21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-3"/>
                <w:sz w:val="28"/>
                <w:szCs w:val="28"/>
                <w:lang w:val="en-US" w:eastAsia="zh-CN"/>
              </w:rPr>
              <w:t>二</w:t>
            </w:r>
            <w:r>
              <w:rPr>
                <w:b/>
                <w:bCs/>
                <w:spacing w:val="-3"/>
                <w:sz w:val="28"/>
                <w:szCs w:val="28"/>
              </w:rPr>
              <w:t>、地方政府债务状况（</w:t>
            </w:r>
            <w:r>
              <w:rPr>
                <w:rFonts w:hint="eastAsia"/>
                <w:b/>
                <w:bCs/>
                <w:spacing w:val="-3"/>
                <w:sz w:val="28"/>
                <w:szCs w:val="28"/>
                <w:lang w:val="en-US" w:eastAsia="zh-CN"/>
              </w:rPr>
              <w:t>亿元</w:t>
            </w:r>
            <w:r>
              <w:rPr>
                <w:b/>
                <w:bCs/>
                <w:spacing w:val="-3"/>
                <w:sz w:val="28"/>
                <w:szCs w:val="28"/>
              </w:rPr>
              <w:t>）</w:t>
            </w:r>
          </w:p>
        </w:tc>
      </w:tr>
      <w:tr w14:paraId="3B32E8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3449" w:type="dxa"/>
            <w:vAlign w:val="top"/>
          </w:tcPr>
          <w:p w14:paraId="3FE6127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2023年底</w:t>
            </w:r>
            <w:r>
              <w:rPr>
                <w:rFonts w:hint="eastAsia"/>
                <w:spacing w:val="-2"/>
                <w:sz w:val="28"/>
                <w:szCs w:val="28"/>
                <w:lang w:val="en-US" w:eastAsia="zh-CN"/>
              </w:rPr>
              <w:t>地方政府</w:t>
            </w:r>
            <w:r>
              <w:rPr>
                <w:spacing w:val="-2"/>
                <w:sz w:val="28"/>
                <w:szCs w:val="28"/>
              </w:rPr>
              <w:t>债务余额</w:t>
            </w:r>
          </w:p>
        </w:tc>
        <w:tc>
          <w:tcPr>
            <w:tcW w:w="4936" w:type="dxa"/>
            <w:vAlign w:val="top"/>
          </w:tcPr>
          <w:p w14:paraId="2E435E3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="0"/>
              <w:jc w:val="center"/>
              <w:textAlignment w:val="baseline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13.74</w:t>
            </w:r>
          </w:p>
        </w:tc>
      </w:tr>
    </w:tbl>
    <w:tbl>
      <w:tblPr>
        <w:tblStyle w:val="5"/>
        <w:tblpPr w:leftFromText="180" w:rightFromText="180" w:vertAnchor="text" w:tblpX="10229" w:tblpY="-1266"/>
        <w:tblOverlap w:val="never"/>
        <w:tblW w:w="1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</w:tblGrid>
      <w:tr w14:paraId="16A04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17" w:type="dxa"/>
          </w:tcPr>
          <w:p w14:paraId="7C55570F">
            <w:pPr>
              <w:widowControl w:val="0"/>
              <w:spacing w:before="101" w:line="226" w:lineRule="auto"/>
              <w:rPr>
                <w:rFonts w:ascii="黑体" w:hAnsi="黑体" w:eastAsia="黑体" w:cs="黑体"/>
                <w:spacing w:val="8"/>
                <w:sz w:val="31"/>
                <w:szCs w:val="31"/>
                <w:vertAlign w:val="baseline"/>
              </w:rPr>
            </w:pPr>
          </w:p>
        </w:tc>
      </w:tr>
    </w:tbl>
    <w:p w14:paraId="3AA9FEBA">
      <w:pPr>
        <w:spacing w:before="101" w:line="226" w:lineRule="auto"/>
        <w:ind w:left="7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</w:t>
      </w: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比如县地方政府</w:t>
      </w:r>
      <w:r>
        <w:rPr>
          <w:rFonts w:ascii="黑体" w:hAnsi="黑体" w:eastAsia="黑体" w:cs="黑体"/>
          <w:spacing w:val="8"/>
          <w:sz w:val="31"/>
          <w:szCs w:val="31"/>
        </w:rPr>
        <w:t>债务管理情况</w:t>
      </w:r>
    </w:p>
    <w:p w14:paraId="197F08BF">
      <w:pPr>
        <w:spacing w:before="157" w:line="220" w:lineRule="auto"/>
        <w:ind w:left="758"/>
        <w:outlineLvl w:val="0"/>
        <w:rPr>
          <w:rFonts w:ascii="楷体" w:hAnsi="楷体" w:eastAsia="楷体" w:cs="楷体"/>
          <w:b w:val="0"/>
          <w:bCs w:val="0"/>
          <w:sz w:val="32"/>
          <w:szCs w:val="32"/>
        </w:rPr>
      </w:pPr>
      <w:r>
        <w:rPr>
          <w:rFonts w:ascii="楷体" w:hAnsi="楷体" w:eastAsia="楷体" w:cs="楷体"/>
          <w:b w:val="0"/>
          <w:bCs w:val="0"/>
          <w:sz w:val="32"/>
          <w:szCs w:val="32"/>
        </w:rPr>
        <w:t>（</w:t>
      </w:r>
      <w:r>
        <w:rPr>
          <w:rFonts w:ascii="楷体" w:hAnsi="楷体" w:eastAsia="楷体" w:cs="楷体"/>
          <w:b w:val="0"/>
          <w:bCs w:val="0"/>
          <w:spacing w:val="-74"/>
          <w:sz w:val="32"/>
          <w:szCs w:val="32"/>
        </w:rPr>
        <w:t xml:space="preserve"> </w:t>
      </w:r>
      <w:r>
        <w:rPr>
          <w:rFonts w:ascii="楷体" w:hAnsi="楷体" w:eastAsia="楷体" w:cs="楷体"/>
          <w:b w:val="0"/>
          <w:bCs w:val="0"/>
          <w:sz w:val="32"/>
          <w:szCs w:val="32"/>
        </w:rPr>
        <w:t>一）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比如县</w:t>
      </w:r>
      <w:r>
        <w:rPr>
          <w:rFonts w:ascii="楷体" w:hAnsi="楷体" w:eastAsia="楷体" w:cs="楷体"/>
          <w:b w:val="0"/>
          <w:bCs w:val="0"/>
          <w:sz w:val="32"/>
          <w:szCs w:val="32"/>
        </w:rPr>
        <w:t>债务余额情况</w:t>
      </w:r>
    </w:p>
    <w:p w14:paraId="4951EAE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="624" w:firstLineChars="200"/>
        <w:jc w:val="left"/>
        <w:textAlignment w:val="baseline"/>
        <w:outlineLvl w:val="9"/>
        <w:rPr>
          <w:rFonts w:hint="default" w:eastAsia="仿宋"/>
          <w:b w:val="0"/>
          <w:bCs w:val="0"/>
          <w:sz w:val="32"/>
          <w:szCs w:val="32"/>
          <w:lang w:val="en-US" w:eastAsia="zh-CN"/>
        </w:rPr>
      </w:pPr>
      <w:r>
        <w:rPr>
          <w:b w:val="0"/>
          <w:bCs w:val="0"/>
          <w:spacing w:val="-4"/>
          <w:sz w:val="32"/>
          <w:szCs w:val="32"/>
        </w:rPr>
        <w:t>截至2023年底</w:t>
      </w:r>
      <w:r>
        <w:rPr>
          <w:rFonts w:hint="eastAsia"/>
          <w:b w:val="0"/>
          <w:bCs w:val="0"/>
          <w:spacing w:val="-4"/>
          <w:sz w:val="32"/>
          <w:szCs w:val="32"/>
          <w:lang w:eastAsia="zh-CN"/>
        </w:rPr>
        <w:t>，</w:t>
      </w:r>
      <w:r>
        <w:rPr>
          <w:rFonts w:hint="eastAsia"/>
          <w:b w:val="0"/>
          <w:bCs w:val="0"/>
          <w:spacing w:val="-4"/>
          <w:sz w:val="32"/>
          <w:szCs w:val="32"/>
          <w:lang w:val="en-US" w:eastAsia="zh-CN"/>
        </w:rPr>
        <w:t>比如县地方政府</w:t>
      </w:r>
      <w:r>
        <w:rPr>
          <w:b w:val="0"/>
          <w:bCs w:val="0"/>
          <w:spacing w:val="-4"/>
          <w:sz w:val="32"/>
          <w:szCs w:val="32"/>
        </w:rPr>
        <w:t>债务余额</w:t>
      </w:r>
      <w:r>
        <w:rPr>
          <w:b w:val="0"/>
          <w:bCs w:val="0"/>
          <w:spacing w:val="-48"/>
          <w:sz w:val="32"/>
          <w:szCs w:val="32"/>
        </w:rPr>
        <w:t xml:space="preserve"> </w:t>
      </w:r>
      <w:r>
        <w:rPr>
          <w:rFonts w:hint="eastAsia"/>
          <w:b w:val="0"/>
          <w:bCs w:val="0"/>
          <w:spacing w:val="-4"/>
          <w:sz w:val="32"/>
          <w:szCs w:val="32"/>
          <w:lang w:val="en-US" w:eastAsia="zh-CN"/>
        </w:rPr>
        <w:t>13.74亿元</w:t>
      </w:r>
      <w:r>
        <w:rPr>
          <w:rFonts w:hint="eastAsia"/>
          <w:b w:val="0"/>
          <w:bCs w:val="0"/>
          <w:spacing w:val="3"/>
          <w:sz w:val="32"/>
          <w:szCs w:val="32"/>
          <w:lang w:eastAsia="zh-CN"/>
        </w:rPr>
        <w:t>。</w:t>
      </w:r>
      <w:r>
        <w:rPr>
          <w:rFonts w:hint="eastAsia"/>
          <w:b w:val="0"/>
          <w:bCs w:val="0"/>
          <w:spacing w:val="3"/>
          <w:sz w:val="32"/>
          <w:szCs w:val="32"/>
          <w:lang w:val="en-US" w:eastAsia="zh-CN"/>
        </w:rPr>
        <w:t>其中;一般债务余额为9.77亿元；专项债务余额为3.97亿元。</w:t>
      </w:r>
    </w:p>
    <w:p w14:paraId="4D1EC17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right="0"/>
        <w:jc w:val="center"/>
        <w:textAlignment w:val="baseline"/>
        <w:outlineLvl w:val="9"/>
        <w:rPr>
          <w:sz w:val="32"/>
          <w:szCs w:val="32"/>
        </w:rPr>
      </w:pPr>
      <w:r>
        <w:rPr>
          <w:spacing w:val="-4"/>
          <w:sz w:val="32"/>
          <w:szCs w:val="32"/>
        </w:rPr>
        <w:t>表</w:t>
      </w:r>
      <w:r>
        <w:rPr>
          <w:spacing w:val="-4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2：</w:t>
      </w:r>
      <w:r>
        <w:rPr>
          <w:rFonts w:hint="eastAsia"/>
          <w:spacing w:val="-4"/>
          <w:sz w:val="32"/>
          <w:szCs w:val="32"/>
          <w:lang w:val="en-US" w:eastAsia="zh-CN"/>
        </w:rPr>
        <w:t>比如县</w:t>
      </w:r>
      <w:r>
        <w:rPr>
          <w:spacing w:val="-4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2023</w:t>
      </w:r>
      <w:r>
        <w:rPr>
          <w:spacing w:val="-5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</w:t>
      </w:r>
      <w:r>
        <w:rPr>
          <w:rFonts w:hint="eastAsia"/>
          <w:spacing w:val="-4"/>
          <w:sz w:val="32"/>
          <w:szCs w:val="32"/>
          <w:lang w:val="en-US" w:eastAsia="zh-CN"/>
        </w:rPr>
        <w:t>专项</w:t>
      </w:r>
      <w:r>
        <w:rPr>
          <w:spacing w:val="-4"/>
          <w:sz w:val="32"/>
          <w:szCs w:val="32"/>
        </w:rPr>
        <w:t>债务情况表</w:t>
      </w:r>
    </w:p>
    <w:p w14:paraId="6E0A532A">
      <w:pPr>
        <w:pStyle w:val="2"/>
        <w:wordWrap w:val="0"/>
        <w:spacing w:before="78" w:line="216" w:lineRule="auto"/>
        <w:jc w:val="right"/>
        <w:rPr>
          <w:rFonts w:hint="eastAsia" w:eastAsia="仿宋"/>
          <w:sz w:val="24"/>
          <w:szCs w:val="24"/>
          <w:lang w:val="en-US" w:eastAsia="zh-CN"/>
        </w:rPr>
      </w:pPr>
      <w:r>
        <w:rPr>
          <w:rFonts w:hint="eastAsia"/>
          <w:spacing w:val="-4"/>
          <w:sz w:val="24"/>
          <w:szCs w:val="24"/>
          <w:lang w:val="en-US" w:eastAsia="zh-CN"/>
        </w:rPr>
        <w:t>单位：亿</w:t>
      </w:r>
      <w:r>
        <w:rPr>
          <w:spacing w:val="-4"/>
          <w:sz w:val="24"/>
          <w:szCs w:val="24"/>
        </w:rPr>
        <w:t>元</w:t>
      </w:r>
      <w:r>
        <w:rPr>
          <w:rFonts w:hint="eastAsia"/>
          <w:spacing w:val="-4"/>
          <w:sz w:val="24"/>
          <w:szCs w:val="24"/>
          <w:lang w:val="en-US" w:eastAsia="zh-CN"/>
        </w:rPr>
        <w:t xml:space="preserve"> </w:t>
      </w:r>
    </w:p>
    <w:tbl>
      <w:tblPr>
        <w:tblStyle w:val="7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8"/>
        <w:gridCol w:w="2273"/>
        <w:gridCol w:w="4485"/>
      </w:tblGrid>
      <w:tr w14:paraId="07DD40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4041" w:type="dxa"/>
            <w:gridSpan w:val="2"/>
            <w:vAlign w:val="top"/>
          </w:tcPr>
          <w:p w14:paraId="308A4078">
            <w:pPr>
              <w:pStyle w:val="8"/>
              <w:spacing w:before="216" w:line="217" w:lineRule="auto"/>
              <w:ind w:left="162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年份/项目</w:t>
            </w:r>
          </w:p>
        </w:tc>
        <w:tc>
          <w:tcPr>
            <w:tcW w:w="4485" w:type="dxa"/>
            <w:vAlign w:val="top"/>
          </w:tcPr>
          <w:p w14:paraId="670907B9">
            <w:pPr>
              <w:pStyle w:val="8"/>
              <w:spacing w:before="216" w:line="217" w:lineRule="auto"/>
              <w:ind w:left="196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2023</w:t>
            </w:r>
            <w:r>
              <w:rPr>
                <w:spacing w:val="-31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年</w:t>
            </w:r>
          </w:p>
        </w:tc>
      </w:tr>
      <w:tr w14:paraId="3F62FD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4041" w:type="dxa"/>
            <w:gridSpan w:val="2"/>
            <w:vAlign w:val="top"/>
          </w:tcPr>
          <w:p w14:paraId="2D35DF23">
            <w:pPr>
              <w:pStyle w:val="8"/>
              <w:spacing w:before="213" w:line="216" w:lineRule="auto"/>
              <w:ind w:left="1490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专项债务余额</w:t>
            </w:r>
          </w:p>
        </w:tc>
        <w:tc>
          <w:tcPr>
            <w:tcW w:w="4485" w:type="dxa"/>
            <w:vAlign w:val="top"/>
          </w:tcPr>
          <w:p w14:paraId="5E0292BD">
            <w:pPr>
              <w:pStyle w:val="8"/>
              <w:spacing w:before="237" w:line="183" w:lineRule="auto"/>
              <w:ind w:left="1982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3.97</w:t>
            </w:r>
          </w:p>
        </w:tc>
      </w:tr>
      <w:tr w14:paraId="395373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768" w:type="dxa"/>
            <w:vMerge w:val="restart"/>
            <w:tcBorders>
              <w:right w:val="single" w:color="auto" w:sz="4" w:space="0"/>
            </w:tcBorders>
            <w:vAlign w:val="top"/>
          </w:tcPr>
          <w:p w14:paraId="479688F7">
            <w:pPr>
              <w:pStyle w:val="8"/>
              <w:spacing w:before="213" w:line="216" w:lineRule="auto"/>
              <w:ind w:left="1490"/>
              <w:rPr>
                <w:rFonts w:hint="eastAsia"/>
                <w:spacing w:val="-4"/>
                <w:sz w:val="28"/>
                <w:szCs w:val="28"/>
                <w:lang w:val="en-US" w:eastAsia="zh-CN"/>
              </w:rPr>
            </w:pPr>
          </w:p>
          <w:p w14:paraId="0BB88579">
            <w:pPr>
              <w:bidi w:val="0"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zh-CN" w:bidi="ar-SA"/>
              </w:rPr>
              <w:t>期限结构</w:t>
            </w:r>
          </w:p>
        </w:tc>
        <w:tc>
          <w:tcPr>
            <w:tcW w:w="2273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 w14:paraId="68FF20AA">
            <w:pPr>
              <w:pStyle w:val="8"/>
              <w:spacing w:before="213" w:line="216" w:lineRule="auto"/>
              <w:jc w:val="center"/>
              <w:rPr>
                <w:rFonts w:hint="default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7年</w:t>
            </w:r>
          </w:p>
        </w:tc>
        <w:tc>
          <w:tcPr>
            <w:tcW w:w="4485" w:type="dxa"/>
            <w:vAlign w:val="top"/>
          </w:tcPr>
          <w:p w14:paraId="616CDBDB">
            <w:pPr>
              <w:pStyle w:val="8"/>
              <w:spacing w:before="237" w:line="183" w:lineRule="auto"/>
              <w:ind w:left="1982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3.0213</w:t>
            </w:r>
          </w:p>
        </w:tc>
      </w:tr>
      <w:tr w14:paraId="6A558E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76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 w14:paraId="395E48A3">
            <w:pPr>
              <w:pStyle w:val="8"/>
              <w:spacing w:before="213" w:line="216" w:lineRule="auto"/>
              <w:ind w:left="1490"/>
              <w:rPr>
                <w:rFonts w:hint="eastAsia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7BC69F3">
            <w:pPr>
              <w:pStyle w:val="8"/>
              <w:spacing w:before="213" w:line="216" w:lineRule="auto"/>
              <w:jc w:val="center"/>
              <w:rPr>
                <w:rFonts w:hint="eastAsia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20年</w:t>
            </w: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ab/>
            </w:r>
          </w:p>
        </w:tc>
        <w:tc>
          <w:tcPr>
            <w:tcW w:w="4485" w:type="dxa"/>
            <w:tcBorders>
              <w:bottom w:val="single" w:color="auto" w:sz="4" w:space="0"/>
            </w:tcBorders>
            <w:vAlign w:val="top"/>
          </w:tcPr>
          <w:p w14:paraId="12F32D56">
            <w:pPr>
              <w:pStyle w:val="8"/>
              <w:spacing w:before="213" w:line="216" w:lineRule="auto"/>
              <w:jc w:val="center"/>
              <w:rPr>
                <w:rFonts w:hint="default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0.95</w:t>
            </w:r>
          </w:p>
        </w:tc>
      </w:tr>
    </w:tbl>
    <w:p w14:paraId="5F157477">
      <w:pPr>
        <w:rPr>
          <w:rFonts w:ascii="Arial"/>
          <w:sz w:val="21"/>
        </w:rPr>
      </w:pPr>
    </w:p>
    <w:p w14:paraId="5A587840">
      <w:pPr>
        <w:spacing w:line="91" w:lineRule="auto"/>
        <w:rPr>
          <w:rFonts w:ascii="Arial"/>
          <w:sz w:val="2"/>
        </w:rPr>
      </w:pPr>
    </w:p>
    <w:p w14:paraId="5330C0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320" w:firstLineChars="100"/>
        <w:jc w:val="center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表3：比如县2023年一般债务情况表</w:t>
      </w:r>
    </w:p>
    <w:p w14:paraId="6AA02545">
      <w:pPr>
        <w:pStyle w:val="2"/>
        <w:wordWrap w:val="0"/>
        <w:spacing w:before="78" w:line="216" w:lineRule="auto"/>
        <w:jc w:val="right"/>
        <w:rPr>
          <w:rFonts w:hint="eastAsia" w:eastAsia="仿宋"/>
          <w:sz w:val="24"/>
          <w:szCs w:val="24"/>
          <w:lang w:val="en-US" w:eastAsia="zh-CN"/>
        </w:rPr>
      </w:pPr>
      <w:r>
        <w:rPr>
          <w:rFonts w:hint="eastAsia"/>
          <w:spacing w:val="-4"/>
          <w:sz w:val="24"/>
          <w:szCs w:val="24"/>
          <w:lang w:val="en-US" w:eastAsia="zh-CN"/>
        </w:rPr>
        <w:t>单位：亿</w:t>
      </w:r>
      <w:r>
        <w:rPr>
          <w:spacing w:val="-4"/>
          <w:sz w:val="24"/>
          <w:szCs w:val="24"/>
        </w:rPr>
        <w:t>元</w:t>
      </w:r>
      <w:r>
        <w:rPr>
          <w:rFonts w:hint="eastAsia"/>
          <w:spacing w:val="-4"/>
          <w:sz w:val="24"/>
          <w:szCs w:val="24"/>
          <w:lang w:val="en-US" w:eastAsia="zh-CN"/>
        </w:rPr>
        <w:t xml:space="preserve"> </w:t>
      </w:r>
    </w:p>
    <w:tbl>
      <w:tblPr>
        <w:tblStyle w:val="7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8"/>
        <w:gridCol w:w="2273"/>
        <w:gridCol w:w="4485"/>
      </w:tblGrid>
      <w:tr w14:paraId="38C547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4041" w:type="dxa"/>
            <w:gridSpan w:val="2"/>
            <w:vAlign w:val="top"/>
          </w:tcPr>
          <w:p w14:paraId="5589C51C">
            <w:pPr>
              <w:pStyle w:val="8"/>
              <w:spacing w:before="216" w:line="217" w:lineRule="auto"/>
              <w:ind w:left="162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年份/项目</w:t>
            </w:r>
          </w:p>
        </w:tc>
        <w:tc>
          <w:tcPr>
            <w:tcW w:w="4485" w:type="dxa"/>
            <w:vAlign w:val="top"/>
          </w:tcPr>
          <w:p w14:paraId="1E49F6B5">
            <w:pPr>
              <w:pStyle w:val="8"/>
              <w:spacing w:before="216" w:line="217" w:lineRule="auto"/>
              <w:ind w:left="196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2023</w:t>
            </w:r>
            <w:r>
              <w:rPr>
                <w:spacing w:val="-31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年</w:t>
            </w:r>
          </w:p>
        </w:tc>
      </w:tr>
      <w:tr w14:paraId="782909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4041" w:type="dxa"/>
            <w:gridSpan w:val="2"/>
            <w:vAlign w:val="top"/>
          </w:tcPr>
          <w:p w14:paraId="66A6EE03">
            <w:pPr>
              <w:pStyle w:val="8"/>
              <w:spacing w:before="213" w:line="216" w:lineRule="auto"/>
              <w:ind w:left="1490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一般债务余额</w:t>
            </w:r>
          </w:p>
        </w:tc>
        <w:tc>
          <w:tcPr>
            <w:tcW w:w="4485" w:type="dxa"/>
            <w:vAlign w:val="top"/>
          </w:tcPr>
          <w:p w14:paraId="6560D2E5">
            <w:pPr>
              <w:pStyle w:val="8"/>
              <w:spacing w:before="237" w:line="183" w:lineRule="auto"/>
              <w:ind w:left="1982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9.77</w:t>
            </w:r>
          </w:p>
        </w:tc>
      </w:tr>
      <w:tr w14:paraId="3414E5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768" w:type="dxa"/>
            <w:vMerge w:val="restart"/>
            <w:tcBorders>
              <w:right w:val="single" w:color="auto" w:sz="4" w:space="0"/>
            </w:tcBorders>
            <w:vAlign w:val="top"/>
          </w:tcPr>
          <w:p w14:paraId="4F7C4685">
            <w:pPr>
              <w:pStyle w:val="8"/>
              <w:spacing w:before="213" w:line="216" w:lineRule="auto"/>
              <w:ind w:left="1490"/>
              <w:jc w:val="center"/>
              <w:rPr>
                <w:rFonts w:hint="eastAsia"/>
                <w:spacing w:val="-4"/>
                <w:sz w:val="28"/>
                <w:szCs w:val="28"/>
                <w:lang w:val="en-US" w:eastAsia="zh-CN"/>
              </w:rPr>
            </w:pPr>
          </w:p>
          <w:p w14:paraId="4614887D">
            <w:pPr>
              <w:bidi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</w:p>
          <w:p w14:paraId="322FB94F">
            <w:pPr>
              <w:bidi w:val="0"/>
              <w:ind w:firstLine="272" w:firstLineChars="100"/>
              <w:jc w:val="both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zh-CN" w:bidi="ar-SA"/>
              </w:rPr>
              <w:t>期限结构</w:t>
            </w:r>
          </w:p>
        </w:tc>
        <w:tc>
          <w:tcPr>
            <w:tcW w:w="2273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 w14:paraId="6D6E5602">
            <w:pPr>
              <w:pStyle w:val="8"/>
              <w:spacing w:before="213" w:line="216" w:lineRule="auto"/>
              <w:jc w:val="center"/>
              <w:rPr>
                <w:rFonts w:hint="default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7年</w:t>
            </w:r>
          </w:p>
        </w:tc>
        <w:tc>
          <w:tcPr>
            <w:tcW w:w="4485" w:type="dxa"/>
            <w:vAlign w:val="top"/>
          </w:tcPr>
          <w:p w14:paraId="6C4B6132">
            <w:pPr>
              <w:pStyle w:val="8"/>
              <w:spacing w:before="237" w:line="183" w:lineRule="auto"/>
              <w:ind w:left="1982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7.9121</w:t>
            </w:r>
          </w:p>
        </w:tc>
      </w:tr>
      <w:tr w14:paraId="571107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768" w:type="dxa"/>
            <w:vMerge w:val="continue"/>
            <w:tcBorders>
              <w:right w:val="single" w:color="auto" w:sz="4" w:space="0"/>
            </w:tcBorders>
            <w:vAlign w:val="top"/>
          </w:tcPr>
          <w:p w14:paraId="0B54BF80">
            <w:pPr>
              <w:pStyle w:val="8"/>
              <w:spacing w:before="213" w:line="216" w:lineRule="auto"/>
              <w:ind w:left="1490"/>
              <w:rPr>
                <w:rFonts w:hint="eastAsia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F9BEC83">
            <w:pPr>
              <w:pStyle w:val="8"/>
              <w:spacing w:before="213" w:line="216" w:lineRule="auto"/>
              <w:jc w:val="center"/>
              <w:rPr>
                <w:rFonts w:hint="eastAsia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10年</w:t>
            </w: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ab/>
            </w:r>
          </w:p>
        </w:tc>
        <w:tc>
          <w:tcPr>
            <w:tcW w:w="4485" w:type="dxa"/>
            <w:vAlign w:val="top"/>
          </w:tcPr>
          <w:p w14:paraId="52EB154C">
            <w:pPr>
              <w:pStyle w:val="8"/>
              <w:spacing w:before="213" w:line="216" w:lineRule="auto"/>
              <w:jc w:val="center"/>
              <w:rPr>
                <w:rFonts w:hint="default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1.7</w:t>
            </w:r>
          </w:p>
        </w:tc>
      </w:tr>
      <w:tr w14:paraId="5096A2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76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 w14:paraId="71394C0A">
            <w:pPr>
              <w:pStyle w:val="8"/>
              <w:spacing w:before="213" w:line="216" w:lineRule="auto"/>
              <w:ind w:left="1490"/>
              <w:rPr>
                <w:rFonts w:hint="eastAsia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E444B24">
            <w:pPr>
              <w:pStyle w:val="8"/>
              <w:spacing w:before="213" w:line="216" w:lineRule="auto"/>
              <w:jc w:val="center"/>
              <w:rPr>
                <w:rFonts w:hint="default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15年</w:t>
            </w:r>
          </w:p>
        </w:tc>
        <w:tc>
          <w:tcPr>
            <w:tcW w:w="4485" w:type="dxa"/>
            <w:tcBorders>
              <w:bottom w:val="single" w:color="auto" w:sz="4" w:space="0"/>
            </w:tcBorders>
            <w:vAlign w:val="top"/>
          </w:tcPr>
          <w:p w14:paraId="034211B7">
            <w:pPr>
              <w:pStyle w:val="8"/>
              <w:spacing w:before="213" w:line="216" w:lineRule="auto"/>
              <w:jc w:val="center"/>
              <w:rPr>
                <w:rFonts w:hint="default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0.1589</w:t>
            </w:r>
          </w:p>
        </w:tc>
      </w:tr>
    </w:tbl>
    <w:p w14:paraId="76A537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320" w:firstLineChars="100"/>
        <w:jc w:val="center"/>
        <w:textAlignment w:val="baseline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30DB4D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320" w:firstLineChars="100"/>
        <w:textAlignment w:val="baseline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（ 二）加强债务管理，防范债务风险的政策措施</w:t>
      </w:r>
    </w:p>
    <w:p w14:paraId="193CB8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我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坚持以习近平新时代中国特色社会主义思想为指导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全面系统深入学习贯彻党的二十大精神，深入贯彻落实习近平总书记对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西藏工作的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重要讲话精神。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在县委县政府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的坚强领导下，持续加强和完善债务管理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，充分发挥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地方政府债券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对稳投资、扩内需、补短板的重要作用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平衡好促发展和防风险的关系。具体如下：</w:t>
      </w:r>
    </w:p>
    <w:p w14:paraId="7E4DAC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3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一是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强化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地方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债券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管理组织领导。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县委、县政府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主要领导亲自研究部署，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各部门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积极推进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狠抓落实，进一步提高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管理水平。根据中央关于地方政府债务管理的有关要求，成立了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政府性债务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管理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领导小组，负责统筹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领导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全县政府债务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管理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 w14:paraId="3F982B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3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二是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健全地方债务管理制度框架体系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依托党组理论中心组、党支部“三会一课”，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认真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学习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《中华人民共和国预算法》《国务院关于加强地方政府性债务管理的意见》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国发〔2014〕43 号）等文件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从债券项目储备、债券发行、资金使用、本息偿还、监管绩效、风险防控和信息公开等方面加强全链条管理。</w:t>
      </w:r>
    </w:p>
    <w:p w14:paraId="429973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3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三是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多措并举防控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一般债券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管理风险。做好政府债务统计和分析工作，动态掌握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一般债券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情况，进一步加强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一般债券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风险防控能力，强化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一般债券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风险应对能力，提高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全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政府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一般债券管理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水平。</w:t>
      </w:r>
    </w:p>
    <w:sectPr>
      <w:footerReference r:id="rId5" w:type="default"/>
      <w:pgSz w:w="11906" w:h="16839"/>
      <w:pgMar w:top="1431" w:right="1785" w:bottom="2611" w:left="1785" w:header="0" w:footer="24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301C8">
    <w:pPr>
      <w:spacing w:line="187" w:lineRule="auto"/>
      <w:ind w:left="4125"/>
      <w:rPr>
        <w:rFonts w:ascii="Arial" w:hAnsi="Arial" w:eastAsia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ZhNDY0M2Y4ODZmNjM3MDZjMzBmMTE0MTU1NWY0N2QifQ=="/>
  </w:docVars>
  <w:rsids>
    <w:rsidRoot w:val="00000000"/>
    <w:rsid w:val="07294761"/>
    <w:rsid w:val="16F2214D"/>
    <w:rsid w:val="250F7ADC"/>
    <w:rsid w:val="2D3C541C"/>
    <w:rsid w:val="2E1F2709"/>
    <w:rsid w:val="31AB2B70"/>
    <w:rsid w:val="33F95E15"/>
    <w:rsid w:val="40731B2E"/>
    <w:rsid w:val="4EA81427"/>
    <w:rsid w:val="623D7EDE"/>
    <w:rsid w:val="62764951"/>
    <w:rsid w:val="68373801"/>
    <w:rsid w:val="717D20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861</Words>
  <Characters>981</Characters>
  <TotalTime>297</TotalTime>
  <ScaleCrop>false</ScaleCrop>
  <LinksUpToDate>false</LinksUpToDate>
  <CharactersWithSpaces>1004</CharactersWithSpaces>
  <Application>WPS Office_12.1.0.18372_F1E327BC-269C-435d-A152-05C5408002CA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2024-09-30T11:16:00Z</dcterms:created>
  <dc:creator>方丹苗</dc:creator>
  <cp:lastModifiedBy>瑾萱</cp:lastModifiedBy>
  <cp:lastPrinted>2024-11-16T08:45:00Z</cp:lastPrinted>
  <dcterms:modified xsi:type="dcterms:W3CDTF">2024-11-29T08:41:11Z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2024-11-15T15:29:15Z</vt:filetime>
  </property>
  <property fmtid="{D5CDD505-2E9C-101B-9397-08002B2CF9AE}" pid="4" name="KSOProductBuildVer">
    <vt:lpwstr>2052-12.1.0.18372</vt:lpwstr>
  </property>
  <property fmtid="{D5CDD505-2E9C-101B-9397-08002B2CF9AE}" pid="5" name="ICV">
    <vt:lpwstr>93FD2C6F8808468BB85B9F724AC68CEB_12</vt:lpwstr>
  </property>
</Properties>
</file>