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lang w:val="en-US" w:eastAsia="zh-CN"/>
        </w:rPr>
        <w:t>比如县自然资源</w:t>
      </w:r>
      <w:r>
        <w:rPr>
          <w:rFonts w:hint="eastAsia" w:eastAsia="方正小标宋简体" w:cs="Times New Roman"/>
          <w:sz w:val="44"/>
          <w:szCs w:val="44"/>
          <w:u w:val="none"/>
          <w:lang w:val="en-US" w:eastAsia="zh-CN"/>
        </w:rPr>
        <w:t>和林业草原</w:t>
      </w:r>
      <w:r>
        <w:rPr>
          <w:rFonts w:hint="default" w:ascii="Times New Roman" w:hAnsi="Times New Roman" w:eastAsia="方正小标宋简体" w:cs="Times New Roman"/>
          <w:sz w:val="44"/>
          <w:szCs w:val="44"/>
          <w:u w:val="none"/>
          <w:lang w:val="en-US" w:eastAsia="zh-CN"/>
        </w:rPr>
        <w:t>局</w:t>
      </w:r>
      <w:r>
        <w:rPr>
          <w:rFonts w:hint="default" w:ascii="Times New Roman" w:hAnsi="Times New Roman" w:eastAsia="方正小标宋简体" w:cs="Times New Roman"/>
          <w:sz w:val="44"/>
          <w:szCs w:val="44"/>
          <w:u w:val="none"/>
        </w:rPr>
        <w:t>20</w:t>
      </w:r>
      <w:r>
        <w:rPr>
          <w:rFonts w:hint="eastAsia" w:eastAsia="方正小标宋简体" w:cs="Times New Roman"/>
          <w:sz w:val="44"/>
          <w:szCs w:val="44"/>
          <w:u w:val="none"/>
          <w:lang w:val="en-US" w:eastAsia="zh-CN"/>
        </w:rPr>
        <w:t>25</w:t>
      </w:r>
      <w:r>
        <w:rPr>
          <w:rFonts w:hint="default" w:ascii="Times New Roman" w:hAnsi="Times New Roman" w:eastAsia="方正小标宋简体" w:cs="Times New Roman"/>
          <w:sz w:val="44"/>
          <w:szCs w:val="44"/>
          <w:u w:val="none"/>
        </w:rPr>
        <w:t>年度</w:t>
      </w:r>
    </w:p>
    <w:p>
      <w:pPr>
        <w:wordWrap/>
        <w:snapToGrid/>
        <w:spacing w:line="576"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部门预算</w:t>
      </w: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jc w:val="center"/>
        <w:textAlignment w:val="auto"/>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lang w:val="en-US" w:eastAsia="zh-CN"/>
        </w:rPr>
        <w:t>202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rPr>
        <w:t>年</w:t>
      </w:r>
      <w:r>
        <w:rPr>
          <w:rFonts w:hint="eastAsia" w:eastAsia="仿宋" w:cs="Times New Roman"/>
          <w:sz w:val="32"/>
          <w:szCs w:val="32"/>
          <w:u w:val="none"/>
          <w:lang w:val="en-US" w:eastAsia="zh-CN"/>
        </w:rPr>
        <w:t>1</w:t>
      </w:r>
      <w:r>
        <w:rPr>
          <w:rFonts w:hint="default" w:ascii="Times New Roman" w:hAnsi="Times New Roman" w:eastAsia="仿宋" w:cs="Times New Roman"/>
          <w:sz w:val="32"/>
          <w:szCs w:val="32"/>
          <w:u w:val="none"/>
        </w:rPr>
        <w:t>月</w:t>
      </w:r>
      <w:r>
        <w:rPr>
          <w:rFonts w:hint="eastAsia" w:eastAsia="仿宋" w:cs="Times New Roman"/>
          <w:sz w:val="32"/>
          <w:szCs w:val="32"/>
          <w:u w:val="none"/>
          <w:lang w:val="en-US" w:eastAsia="zh-CN"/>
        </w:rPr>
        <w:t>23</w:t>
      </w:r>
      <w:r>
        <w:rPr>
          <w:rFonts w:hint="default" w:ascii="Times New Roman" w:hAnsi="Times New Roman" w:eastAsia="仿宋" w:cs="Times New Roman"/>
          <w:sz w:val="32"/>
          <w:szCs w:val="32"/>
          <w:u w:val="none"/>
        </w:rPr>
        <w:t>日</w:t>
      </w:r>
    </w:p>
    <w:p>
      <w:pPr>
        <w:wordWrap/>
        <w:snapToGrid/>
        <w:spacing w:line="576" w:lineRule="exact"/>
        <w:textAlignment w:val="auto"/>
        <w:rPr>
          <w:rFonts w:hint="default" w:ascii="Times New Roman" w:hAnsi="Times New Roman" w:eastAsia="仿宋" w:cs="Times New Roman"/>
          <w:sz w:val="32"/>
          <w:szCs w:val="32"/>
          <w:u w:val="none"/>
        </w:rPr>
        <w:sectPr>
          <w:headerReference r:id="rId4" w:type="default"/>
          <w:footerReference r:id="rId5" w:type="default"/>
          <w:footerReference r:id="rId6" w:type="even"/>
          <w:pgSz w:w="11906" w:h="16838"/>
          <w:pgMar w:top="2098" w:right="1474" w:bottom="1984" w:left="1587" w:header="851" w:footer="992" w:gutter="0"/>
          <w:pgNumType w:fmt="numberInDash" w:start="1"/>
          <w:cols w:space="720" w:num="1"/>
          <w:rtlGutter w:val="0"/>
          <w:docGrid w:type="lines" w:linePitch="312" w:charSpace="0"/>
        </w:sectPr>
      </w:pPr>
    </w:p>
    <w:p>
      <w:pPr>
        <w:wordWrap/>
        <w:snapToGrid/>
        <w:spacing w:line="576" w:lineRule="exact"/>
        <w:jc w:val="center"/>
        <w:textAlignment w:val="auto"/>
        <w:rPr>
          <w:rFonts w:hint="default" w:ascii="Times New Roman" w:hAnsi="Times New Roman" w:eastAsia="方正黑体简体" w:cs="Times New Roman"/>
          <w:sz w:val="32"/>
          <w:szCs w:val="32"/>
          <w:u w:val="none"/>
        </w:rPr>
      </w:pPr>
      <w:r>
        <w:rPr>
          <w:rFonts w:hint="default" w:ascii="Times New Roman" w:hAnsi="Times New Roman" w:eastAsia="方正小标宋简体" w:cs="Times New Roman"/>
          <w:sz w:val="44"/>
          <w:szCs w:val="44"/>
          <w:u w:val="none"/>
        </w:rPr>
        <w:t>目  录</w:t>
      </w:r>
    </w:p>
    <w:p>
      <w:pPr>
        <w:wordWrap/>
        <w:snapToGrid/>
        <w:spacing w:line="576" w:lineRule="exact"/>
        <w:textAlignment w:val="auto"/>
        <w:rPr>
          <w:rFonts w:hint="default" w:ascii="Times New Roman" w:hAnsi="Times New Roman" w:eastAsia="方正黑体简体" w:cs="Times New Roman"/>
          <w:b/>
          <w:bCs/>
          <w:sz w:val="32"/>
          <w:szCs w:val="32"/>
          <w:u w:val="none"/>
        </w:rPr>
      </w:pPr>
    </w:p>
    <w:p>
      <w:pPr>
        <w:widowControl w:val="0"/>
        <w:wordWrap/>
        <w:adjustRightInd/>
        <w:snapToGrid/>
        <w:spacing w:line="576" w:lineRule="exact"/>
        <w:textAlignment w:val="auto"/>
        <w:rPr>
          <w:rFonts w:hint="default" w:ascii="Times New Roman" w:hAnsi="Times New Roman" w:eastAsia="方正黑体简体" w:cs="Times New Roman"/>
          <w:b/>
          <w:bCs/>
          <w:sz w:val="32"/>
          <w:szCs w:val="32"/>
          <w:u w:val="none"/>
        </w:rPr>
      </w:pPr>
      <w:r>
        <w:rPr>
          <w:rFonts w:hint="default" w:ascii="Times New Roman" w:hAnsi="Times New Roman" w:eastAsia="方正黑体简体" w:cs="Times New Roman"/>
          <w:b/>
          <w:bCs/>
          <w:sz w:val="32"/>
          <w:szCs w:val="32"/>
          <w:u w:val="none"/>
        </w:rPr>
        <w:t xml:space="preserve">第一部分 </w:t>
      </w:r>
      <w:r>
        <w:rPr>
          <w:rFonts w:hint="default" w:ascii="Times New Roman" w:hAnsi="Times New Roman" w:eastAsia="方正黑体简体" w:cs="Times New Roman"/>
          <w:b/>
          <w:bCs/>
          <w:sz w:val="32"/>
          <w:szCs w:val="32"/>
          <w:u w:val="none"/>
          <w:lang w:val="en-US" w:eastAsia="zh-CN"/>
        </w:rPr>
        <w:t xml:space="preserve"> 比如县自然资源</w:t>
      </w:r>
      <w:r>
        <w:rPr>
          <w:rFonts w:hint="eastAsia" w:eastAsia="方正黑体简体" w:cs="Times New Roman"/>
          <w:b/>
          <w:bCs/>
          <w:sz w:val="32"/>
          <w:szCs w:val="32"/>
          <w:u w:val="none"/>
          <w:lang w:val="en-US" w:eastAsia="zh-CN"/>
        </w:rPr>
        <w:t>和林业草原</w:t>
      </w:r>
      <w:r>
        <w:rPr>
          <w:rFonts w:hint="default" w:ascii="Times New Roman" w:hAnsi="Times New Roman" w:eastAsia="方正黑体简体" w:cs="Times New Roman"/>
          <w:b/>
          <w:bCs/>
          <w:sz w:val="32"/>
          <w:szCs w:val="32"/>
          <w:u w:val="none"/>
          <w:lang w:val="en-US" w:eastAsia="zh-CN"/>
        </w:rPr>
        <w:t>局</w:t>
      </w:r>
      <w:r>
        <w:rPr>
          <w:rFonts w:hint="default" w:ascii="Times New Roman" w:hAnsi="Times New Roman" w:eastAsia="方正黑体简体" w:cs="Times New Roman"/>
          <w:b/>
          <w:bCs/>
          <w:sz w:val="32"/>
          <w:szCs w:val="32"/>
          <w:u w:val="none"/>
        </w:rPr>
        <w:t>概况</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一、主要职能</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二、部门（单位）机构设置情况</w:t>
      </w:r>
    </w:p>
    <w:p>
      <w:pPr>
        <w:widowControl w:val="0"/>
        <w:wordWrap/>
        <w:adjustRightInd/>
        <w:snapToGrid/>
        <w:spacing w:line="576" w:lineRule="exact"/>
        <w:textAlignment w:val="auto"/>
        <w:rPr>
          <w:rFonts w:hint="eastAsia" w:ascii="Times New Roman" w:hAnsi="Times New Roman" w:eastAsia="方正黑体简体" w:cs="Times New Roman"/>
          <w:b/>
          <w:bCs/>
          <w:sz w:val="32"/>
          <w:szCs w:val="32"/>
          <w:u w:val="none"/>
          <w:lang w:val="en-US" w:eastAsia="zh-CN"/>
        </w:rPr>
      </w:pPr>
      <w:r>
        <w:rPr>
          <w:rFonts w:hint="eastAsia" w:ascii="Times New Roman" w:hAnsi="Times New Roman" w:eastAsia="方正黑体简体" w:cs="Times New Roman"/>
          <w:b/>
          <w:bCs/>
          <w:sz w:val="32"/>
          <w:szCs w:val="32"/>
          <w:u w:val="none"/>
          <w:lang w:val="en-US" w:eastAsia="zh-CN"/>
        </w:rPr>
        <w:t>第二部分  比如县自然资源和林业草原局预算明细表（表格详见附件）</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一、部门收支总体情况</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二、部门收入总体情况</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三、部门支出总体情况</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四、财政拨款收支总体情况</w:t>
      </w:r>
    </w:p>
    <w:p>
      <w:pPr>
        <w:widowControl w:val="0"/>
        <w:wordWrap/>
        <w:adjustRightInd/>
        <w:snapToGrid/>
        <w:spacing w:line="576" w:lineRule="exact"/>
        <w:textAlignment w:val="auto"/>
        <w:rPr>
          <w:rFonts w:hint="default" w:ascii="Times New Roman" w:hAnsi="Times New Roman" w:eastAsia="黑体" w:cs="Times New Roman"/>
          <w:sz w:val="32"/>
          <w:szCs w:val="32"/>
          <w:highlight w:val="green"/>
          <w:u w:val="none"/>
        </w:rPr>
      </w:pPr>
      <w:r>
        <w:rPr>
          <w:rFonts w:hint="default" w:ascii="Times New Roman" w:hAnsi="Times New Roman" w:eastAsia="黑体" w:cs="Times New Roman"/>
          <w:sz w:val="32"/>
          <w:szCs w:val="32"/>
          <w:u w:val="none"/>
        </w:rPr>
        <w:t>五、一般公共预算支出总体情况</w:t>
      </w:r>
    </w:p>
    <w:p>
      <w:pPr>
        <w:widowControl w:val="0"/>
        <w:wordWrap/>
        <w:adjustRightInd/>
        <w:snapToGrid/>
        <w:spacing w:line="576" w:lineRule="exact"/>
        <w:textAlignment w:val="auto"/>
        <w:rPr>
          <w:rFonts w:hint="default" w:ascii="Times New Roman" w:hAnsi="Times New Roman" w:eastAsia="黑体" w:cs="Times New Roman"/>
          <w:sz w:val="32"/>
          <w:szCs w:val="32"/>
          <w:highlight w:val="green"/>
          <w:u w:val="none"/>
        </w:rPr>
      </w:pPr>
      <w:r>
        <w:rPr>
          <w:rFonts w:hint="default" w:ascii="Times New Roman" w:hAnsi="Times New Roman" w:eastAsia="黑体" w:cs="Times New Roman"/>
          <w:sz w:val="32"/>
          <w:szCs w:val="32"/>
          <w:u w:val="none"/>
        </w:rPr>
        <w:t>六、一般公共预算基本支出总体情况</w:t>
      </w:r>
      <w:r>
        <w:rPr>
          <w:rFonts w:hint="default" w:ascii="Times New Roman" w:hAnsi="Times New Roman" w:eastAsia="黑体" w:cs="Times New Roman"/>
          <w:sz w:val="32"/>
          <w:szCs w:val="32"/>
          <w:highlight w:val="none"/>
          <w:u w:val="none"/>
        </w:rPr>
        <w:t>（按功能分类科目）</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highlight w:val="none"/>
          <w:u w:val="none"/>
        </w:rPr>
        <w:t>七、一般公共预算经费支出总体情况</w:t>
      </w:r>
      <w:r>
        <w:rPr>
          <w:rFonts w:hint="default" w:ascii="Times New Roman" w:hAnsi="Times New Roman" w:eastAsia="黑体" w:cs="Times New Roman"/>
          <w:sz w:val="32"/>
          <w:szCs w:val="32"/>
          <w:u w:val="none"/>
        </w:rPr>
        <w:t>（按经济分类款级科目）</w:t>
      </w:r>
    </w:p>
    <w:p>
      <w:pPr>
        <w:widowControl w:val="0"/>
        <w:wordWrap/>
        <w:adjustRightInd/>
        <w:snapToGrid/>
        <w:spacing w:line="576" w:lineRule="exact"/>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rPr>
        <w:t>八、</w:t>
      </w:r>
      <w:r>
        <w:rPr>
          <w:rFonts w:hint="eastAsia" w:eastAsia="黑体" w:cs="Times New Roman"/>
          <w:sz w:val="32"/>
          <w:szCs w:val="32"/>
          <w:u w:val="none"/>
          <w:lang w:val="en-US" w:eastAsia="zh-CN"/>
        </w:rPr>
        <w:t>一般公共预算“三公”经费支出情况表</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eastAsia" w:eastAsia="黑体" w:cs="Times New Roman"/>
          <w:sz w:val="32"/>
          <w:szCs w:val="32"/>
          <w:u w:val="none"/>
          <w:lang w:val="en-US" w:eastAsia="zh-CN"/>
        </w:rPr>
        <w:t>九</w:t>
      </w:r>
      <w:r>
        <w:rPr>
          <w:rFonts w:hint="default" w:ascii="Times New Roman" w:hAnsi="Times New Roman" w:eastAsia="黑体" w:cs="Times New Roman"/>
          <w:sz w:val="32"/>
          <w:szCs w:val="32"/>
          <w:u w:val="none"/>
        </w:rPr>
        <w:t>、政府性基金“三公”经费支出总体情况</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eastAsia" w:eastAsia="黑体" w:cs="Times New Roman"/>
          <w:sz w:val="32"/>
          <w:szCs w:val="32"/>
          <w:u w:val="none"/>
          <w:lang w:val="en-US" w:eastAsia="zh-CN"/>
        </w:rPr>
        <w:t>十</w:t>
      </w:r>
      <w:r>
        <w:rPr>
          <w:rFonts w:hint="default" w:ascii="Times New Roman" w:hAnsi="Times New Roman" w:eastAsia="黑体" w:cs="Times New Roman"/>
          <w:sz w:val="32"/>
          <w:szCs w:val="32"/>
          <w:u w:val="none"/>
        </w:rPr>
        <w:t>、政府性基金预算支出总体情况</w:t>
      </w:r>
    </w:p>
    <w:p>
      <w:pPr>
        <w:widowControl w:val="0"/>
        <w:wordWrap/>
        <w:adjustRightInd/>
        <w:snapToGrid/>
        <w:spacing w:line="576" w:lineRule="exact"/>
        <w:textAlignment w:val="auto"/>
        <w:rPr>
          <w:rFonts w:hint="default" w:eastAsia="黑体" w:cs="Times New Roman"/>
          <w:sz w:val="32"/>
          <w:szCs w:val="32"/>
          <w:u w:val="none"/>
          <w:lang w:val="en-US" w:eastAsia="zh-CN"/>
        </w:rPr>
      </w:pPr>
      <w:r>
        <w:rPr>
          <w:rFonts w:hint="default" w:ascii="Times New Roman" w:hAnsi="Times New Roman" w:eastAsia="黑体" w:cs="Times New Roman"/>
          <w:sz w:val="32"/>
          <w:szCs w:val="32"/>
          <w:u w:val="none"/>
        </w:rPr>
        <w:t>十</w:t>
      </w:r>
      <w:r>
        <w:rPr>
          <w:rFonts w:hint="eastAsia" w:eastAsia="黑体" w:cs="Times New Roman"/>
          <w:sz w:val="32"/>
          <w:szCs w:val="32"/>
          <w:u w:val="none"/>
          <w:lang w:val="en-US" w:eastAsia="zh-CN"/>
        </w:rPr>
        <w:t>一</w:t>
      </w:r>
      <w:r>
        <w:rPr>
          <w:rFonts w:hint="default" w:ascii="Times New Roman" w:hAnsi="Times New Roman" w:eastAsia="黑体" w:cs="Times New Roman"/>
          <w:sz w:val="32"/>
          <w:szCs w:val="32"/>
          <w:u w:val="none"/>
        </w:rPr>
        <w:t>、</w:t>
      </w:r>
      <w:r>
        <w:rPr>
          <w:rFonts w:hint="eastAsia" w:eastAsia="黑体" w:cs="Times New Roman"/>
          <w:sz w:val="32"/>
          <w:szCs w:val="32"/>
          <w:u w:val="none"/>
          <w:lang w:val="en-US" w:eastAsia="zh-CN"/>
        </w:rPr>
        <w:t>政府性基金收支总表</w:t>
      </w:r>
    </w:p>
    <w:p>
      <w:pPr>
        <w:widowControl w:val="0"/>
        <w:wordWrap/>
        <w:adjustRightInd/>
        <w:snapToGrid/>
        <w:spacing w:line="576" w:lineRule="exact"/>
        <w:textAlignment w:val="auto"/>
        <w:rPr>
          <w:rFonts w:hint="default" w:eastAsia="黑体" w:cs="Times New Roman"/>
          <w:sz w:val="32"/>
          <w:szCs w:val="32"/>
          <w:u w:val="none"/>
          <w:lang w:val="en-US" w:eastAsia="zh-CN"/>
        </w:rPr>
      </w:pPr>
      <w:r>
        <w:rPr>
          <w:rFonts w:hint="eastAsia" w:eastAsia="黑体" w:cs="Times New Roman"/>
          <w:sz w:val="32"/>
          <w:szCs w:val="32"/>
          <w:u w:val="none"/>
          <w:lang w:val="en-US" w:eastAsia="zh-CN"/>
        </w:rPr>
        <w:t>十二、政府性基金预算支出情况表</w:t>
      </w:r>
    </w:p>
    <w:p>
      <w:pPr>
        <w:widowControl w:val="0"/>
        <w:wordWrap/>
        <w:adjustRightInd/>
        <w:snapToGrid/>
        <w:spacing w:line="576" w:lineRule="exact"/>
        <w:textAlignment w:val="auto"/>
        <w:rPr>
          <w:rFonts w:hint="default" w:eastAsia="黑体" w:cs="Times New Roman"/>
          <w:sz w:val="32"/>
          <w:szCs w:val="32"/>
          <w:u w:val="none"/>
          <w:lang w:val="en-US" w:eastAsia="zh-CN"/>
        </w:rPr>
      </w:pPr>
      <w:r>
        <w:rPr>
          <w:rFonts w:hint="eastAsia" w:eastAsia="黑体" w:cs="Times New Roman"/>
          <w:sz w:val="32"/>
          <w:szCs w:val="32"/>
          <w:u w:val="none"/>
          <w:lang w:val="en-US" w:eastAsia="zh-CN"/>
        </w:rPr>
        <w:t>十三、项目支出绩效表</w:t>
      </w:r>
    </w:p>
    <w:p>
      <w:pPr>
        <w:wordWrap/>
        <w:snapToGrid/>
        <w:spacing w:line="576" w:lineRule="exact"/>
        <w:textAlignment w:val="auto"/>
        <w:rPr>
          <w:rFonts w:hint="default" w:ascii="Times New Roman" w:hAnsi="Times New Roman" w:eastAsia="方正小标宋简体" w:cs="Times New Roman"/>
          <w:b/>
          <w:bCs/>
          <w:sz w:val="32"/>
          <w:szCs w:val="32"/>
          <w:u w:val="none"/>
        </w:rPr>
      </w:pPr>
    </w:p>
    <w:p>
      <w:pPr>
        <w:wordWrap/>
        <w:snapToGrid/>
        <w:spacing w:line="576" w:lineRule="exact"/>
        <w:textAlignment w:val="auto"/>
        <w:rPr>
          <w:rFonts w:hint="default" w:ascii="Times New Roman" w:hAnsi="Times New Roman" w:eastAsia="方正小标宋简体" w:cs="Times New Roman"/>
          <w:b/>
          <w:bCs/>
          <w:sz w:val="32"/>
          <w:szCs w:val="32"/>
          <w:u w:val="none"/>
        </w:rPr>
      </w:pPr>
    </w:p>
    <w:p>
      <w:pPr>
        <w:widowControl w:val="0"/>
        <w:numPr>
          <w:ilvl w:val="0"/>
          <w:numId w:val="1"/>
        </w:numPr>
        <w:wordWrap/>
        <w:adjustRightInd/>
        <w:snapToGrid/>
        <w:spacing w:line="576" w:lineRule="exact"/>
        <w:textAlignment w:val="auto"/>
        <w:rPr>
          <w:rFonts w:hint="eastAsia" w:eastAsia="方正黑体简体" w:cs="Times New Roman"/>
          <w:b/>
          <w:bCs/>
          <w:sz w:val="32"/>
          <w:szCs w:val="32"/>
          <w:u w:val="none"/>
          <w:lang w:val="en-US" w:eastAsia="zh-CN"/>
        </w:rPr>
      </w:pPr>
      <w:r>
        <w:rPr>
          <w:rFonts w:hint="eastAsia" w:ascii="Times New Roman" w:hAnsi="Times New Roman" w:eastAsia="方正黑体简体" w:cs="Times New Roman"/>
          <w:b/>
          <w:bCs/>
          <w:sz w:val="32"/>
          <w:szCs w:val="32"/>
          <w:u w:val="none"/>
          <w:lang w:val="en-US" w:eastAsia="zh-CN"/>
        </w:rPr>
        <w:t xml:space="preserve"> 比如县自然资源和林业草原局</w:t>
      </w:r>
      <w:r>
        <w:rPr>
          <w:rFonts w:hint="eastAsia" w:eastAsia="方正黑体简体" w:cs="Times New Roman"/>
          <w:b/>
          <w:bCs/>
          <w:sz w:val="32"/>
          <w:szCs w:val="32"/>
          <w:u w:val="none"/>
          <w:lang w:val="en-US" w:eastAsia="zh-CN"/>
        </w:rPr>
        <w:t>2025年度部门预算数据分析</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一、部门</w:t>
      </w:r>
      <w:r>
        <w:rPr>
          <w:rFonts w:hint="eastAsia" w:eastAsia="黑体" w:cs="Times New Roman"/>
          <w:sz w:val="32"/>
          <w:szCs w:val="32"/>
          <w:u w:val="none"/>
          <w:lang w:val="en-US" w:eastAsia="zh-CN"/>
        </w:rPr>
        <w:t>/单位</w:t>
      </w:r>
      <w:r>
        <w:rPr>
          <w:rFonts w:hint="default" w:ascii="Times New Roman" w:hAnsi="Times New Roman" w:eastAsia="黑体" w:cs="Times New Roman"/>
          <w:sz w:val="32"/>
          <w:szCs w:val="32"/>
          <w:u w:val="none"/>
        </w:rPr>
        <w:t>收支总体情况</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二、部门</w:t>
      </w:r>
      <w:r>
        <w:rPr>
          <w:rFonts w:hint="eastAsia" w:eastAsia="黑体" w:cs="Times New Roman"/>
          <w:sz w:val="32"/>
          <w:szCs w:val="32"/>
          <w:u w:val="none"/>
          <w:lang w:val="en-US" w:eastAsia="zh-CN"/>
        </w:rPr>
        <w:t>/单位</w:t>
      </w:r>
      <w:r>
        <w:rPr>
          <w:rFonts w:hint="default" w:ascii="Times New Roman" w:hAnsi="Times New Roman" w:eastAsia="黑体" w:cs="Times New Roman"/>
          <w:sz w:val="32"/>
          <w:szCs w:val="32"/>
          <w:u w:val="none"/>
        </w:rPr>
        <w:t>收入总体情况</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三、部门</w:t>
      </w:r>
      <w:r>
        <w:rPr>
          <w:rFonts w:hint="eastAsia" w:eastAsia="黑体" w:cs="Times New Roman"/>
          <w:sz w:val="32"/>
          <w:szCs w:val="32"/>
          <w:u w:val="none"/>
          <w:lang w:val="en-US" w:eastAsia="zh-CN"/>
        </w:rPr>
        <w:t>/单位</w:t>
      </w:r>
      <w:r>
        <w:rPr>
          <w:rFonts w:hint="default" w:ascii="Times New Roman" w:hAnsi="Times New Roman" w:eastAsia="黑体" w:cs="Times New Roman"/>
          <w:sz w:val="32"/>
          <w:szCs w:val="32"/>
          <w:u w:val="none"/>
        </w:rPr>
        <w:t>支出总体情况</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四、财政拨款收支总体情况</w:t>
      </w:r>
    </w:p>
    <w:p>
      <w:pPr>
        <w:widowControl w:val="0"/>
        <w:wordWrap/>
        <w:adjustRightInd/>
        <w:snapToGrid/>
        <w:spacing w:line="576" w:lineRule="exact"/>
        <w:textAlignment w:val="auto"/>
        <w:rPr>
          <w:rFonts w:hint="default" w:ascii="Times New Roman" w:hAnsi="Times New Roman" w:eastAsia="黑体" w:cs="Times New Roman"/>
          <w:sz w:val="32"/>
          <w:szCs w:val="32"/>
          <w:highlight w:val="green"/>
          <w:u w:val="none"/>
        </w:rPr>
      </w:pPr>
      <w:r>
        <w:rPr>
          <w:rFonts w:hint="default" w:ascii="Times New Roman" w:hAnsi="Times New Roman" w:eastAsia="黑体" w:cs="Times New Roman"/>
          <w:sz w:val="32"/>
          <w:szCs w:val="32"/>
          <w:u w:val="none"/>
        </w:rPr>
        <w:t>五、一般公共预算支出总体情况</w:t>
      </w:r>
      <w:r>
        <w:rPr>
          <w:rFonts w:hint="default" w:ascii="Times New Roman" w:hAnsi="Times New Roman" w:eastAsia="黑体" w:cs="Times New Roman"/>
          <w:sz w:val="32"/>
          <w:szCs w:val="32"/>
          <w:highlight w:val="none"/>
          <w:u w:val="none"/>
        </w:rPr>
        <w:t>（按功能分类科目）</w:t>
      </w:r>
    </w:p>
    <w:p>
      <w:pPr>
        <w:widowControl w:val="0"/>
        <w:wordWrap/>
        <w:adjustRightInd/>
        <w:snapToGrid/>
        <w:spacing w:line="576" w:lineRule="exact"/>
        <w:textAlignment w:val="auto"/>
        <w:rPr>
          <w:rFonts w:hint="default" w:ascii="Times New Roman" w:hAnsi="Times New Roman" w:eastAsia="黑体" w:cs="Times New Roman"/>
          <w:sz w:val="32"/>
          <w:szCs w:val="32"/>
          <w:highlight w:val="green"/>
          <w:u w:val="none"/>
        </w:rPr>
      </w:pPr>
      <w:r>
        <w:rPr>
          <w:rFonts w:hint="default" w:ascii="Times New Roman" w:hAnsi="Times New Roman" w:eastAsia="黑体" w:cs="Times New Roman"/>
          <w:sz w:val="32"/>
          <w:szCs w:val="32"/>
          <w:u w:val="none"/>
        </w:rPr>
        <w:t>六、一般公共预算基本支出总体情况（按经济分类款级科目）</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highlight w:val="none"/>
          <w:u w:val="none"/>
        </w:rPr>
        <w:t>七、一般公共预算</w:t>
      </w:r>
      <w:r>
        <w:rPr>
          <w:rFonts w:hint="eastAsia" w:eastAsia="黑体" w:cs="Times New Roman"/>
          <w:sz w:val="32"/>
          <w:szCs w:val="32"/>
          <w:u w:val="none"/>
          <w:lang w:val="en-US" w:eastAsia="zh-CN"/>
        </w:rPr>
        <w:t>“三公”</w:t>
      </w:r>
      <w:r>
        <w:rPr>
          <w:rFonts w:hint="default" w:ascii="Times New Roman" w:hAnsi="Times New Roman" w:eastAsia="黑体" w:cs="Times New Roman"/>
          <w:sz w:val="32"/>
          <w:szCs w:val="32"/>
          <w:highlight w:val="none"/>
          <w:u w:val="none"/>
        </w:rPr>
        <w:t>经费支出总体情况</w:t>
      </w:r>
    </w:p>
    <w:p>
      <w:pPr>
        <w:widowControl w:val="0"/>
        <w:wordWrap/>
        <w:adjustRightInd/>
        <w:snapToGrid/>
        <w:spacing w:line="576" w:lineRule="exact"/>
        <w:textAlignment w:val="auto"/>
        <w:rPr>
          <w:rFonts w:hint="default"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rPr>
        <w:t>八、</w:t>
      </w:r>
      <w:r>
        <w:rPr>
          <w:rFonts w:hint="eastAsia" w:eastAsia="黑体" w:cs="Times New Roman"/>
          <w:sz w:val="32"/>
          <w:szCs w:val="32"/>
          <w:u w:val="none"/>
          <w:lang w:val="en-US" w:eastAsia="zh-CN"/>
        </w:rPr>
        <w:t>政府性基金预算支出总体情况</w:t>
      </w:r>
    </w:p>
    <w:p>
      <w:pPr>
        <w:widowControl w:val="0"/>
        <w:wordWrap/>
        <w:adjustRightInd/>
        <w:snapToGrid/>
        <w:spacing w:line="576" w:lineRule="exact"/>
        <w:textAlignment w:val="auto"/>
        <w:rPr>
          <w:rFonts w:hint="default" w:ascii="Times New Roman" w:hAnsi="Times New Roman" w:eastAsia="黑体" w:cs="Times New Roman"/>
          <w:sz w:val="32"/>
          <w:szCs w:val="32"/>
          <w:u w:val="none"/>
        </w:rPr>
      </w:pPr>
      <w:r>
        <w:rPr>
          <w:rFonts w:hint="eastAsia" w:eastAsia="黑体" w:cs="Times New Roman"/>
          <w:sz w:val="32"/>
          <w:szCs w:val="32"/>
          <w:u w:val="none"/>
          <w:lang w:val="en-US" w:eastAsia="zh-CN"/>
        </w:rPr>
        <w:t>九、</w:t>
      </w:r>
      <w:r>
        <w:rPr>
          <w:rFonts w:hint="default" w:ascii="Times New Roman" w:hAnsi="Times New Roman" w:eastAsia="黑体" w:cs="Times New Roman"/>
          <w:sz w:val="32"/>
          <w:szCs w:val="32"/>
          <w:u w:val="none"/>
        </w:rPr>
        <w:t>政府性基金“三公”经费支出总体情况</w:t>
      </w:r>
    </w:p>
    <w:p>
      <w:pPr>
        <w:widowControl w:val="0"/>
        <w:wordWrap/>
        <w:adjustRightInd/>
        <w:snapToGrid/>
        <w:spacing w:line="576" w:lineRule="exact"/>
        <w:textAlignment w:val="auto"/>
        <w:rPr>
          <w:rFonts w:hint="default" w:eastAsia="方正黑体简体" w:cs="Times New Roman"/>
          <w:b/>
          <w:bCs/>
          <w:sz w:val="32"/>
          <w:szCs w:val="32"/>
          <w:u w:val="none"/>
          <w:lang w:val="en-US" w:eastAsia="zh-CN"/>
        </w:rPr>
      </w:pPr>
      <w:r>
        <w:rPr>
          <w:rFonts w:hint="eastAsia" w:eastAsia="黑体" w:cs="Times New Roman"/>
          <w:sz w:val="32"/>
          <w:szCs w:val="32"/>
          <w:u w:val="none"/>
          <w:lang w:val="en-US" w:eastAsia="zh-CN"/>
        </w:rPr>
        <w:t>十</w:t>
      </w:r>
      <w:r>
        <w:rPr>
          <w:rFonts w:hint="default" w:ascii="Times New Roman" w:hAnsi="Times New Roman" w:eastAsia="黑体" w:cs="Times New Roman"/>
          <w:sz w:val="32"/>
          <w:szCs w:val="32"/>
          <w:u w:val="none"/>
        </w:rPr>
        <w:t>、</w:t>
      </w:r>
      <w:r>
        <w:rPr>
          <w:rFonts w:hint="eastAsia" w:eastAsia="黑体" w:cs="Times New Roman"/>
          <w:sz w:val="32"/>
          <w:szCs w:val="32"/>
          <w:u w:val="none"/>
          <w:lang w:val="en-US" w:eastAsia="zh-CN"/>
        </w:rPr>
        <w:t>其他重要事项情况说明</w:t>
      </w:r>
    </w:p>
    <w:p>
      <w:pPr>
        <w:wordWrap/>
        <w:snapToGrid/>
        <w:spacing w:line="576" w:lineRule="exact"/>
        <w:textAlignment w:val="auto"/>
        <w:rPr>
          <w:rFonts w:hint="default" w:ascii="Times New Roman" w:hAnsi="Times New Roman" w:eastAsia="方正小标宋简体" w:cs="Times New Roman"/>
          <w:b/>
          <w:bCs/>
          <w:sz w:val="32"/>
          <w:szCs w:val="32"/>
          <w:u w:val="none"/>
        </w:rPr>
      </w:pPr>
      <w:r>
        <w:rPr>
          <w:rFonts w:hint="default" w:ascii="Times New Roman" w:hAnsi="Times New Roman" w:eastAsia="方正小标宋简体" w:cs="Times New Roman"/>
          <w:b/>
          <w:bCs/>
          <w:sz w:val="32"/>
          <w:szCs w:val="32"/>
          <w:u w:val="none"/>
        </w:rPr>
        <w:t>第四部分  名词解释</w:t>
      </w:r>
    </w:p>
    <w:p>
      <w:pPr>
        <w:wordWrap/>
        <w:snapToGrid/>
        <w:spacing w:line="576" w:lineRule="exact"/>
        <w:textAlignment w:val="auto"/>
        <w:rPr>
          <w:rFonts w:hint="default" w:ascii="Times New Roman" w:hAnsi="Times New Roman" w:eastAsia="方正小标宋简体" w:cs="Times New Roman"/>
          <w:b/>
          <w:bCs/>
          <w:sz w:val="32"/>
          <w:szCs w:val="32"/>
          <w:u w:val="none"/>
        </w:rPr>
      </w:pPr>
    </w:p>
    <w:p>
      <w:pPr>
        <w:wordWrap/>
        <w:snapToGrid/>
        <w:spacing w:line="576" w:lineRule="exact"/>
        <w:textAlignment w:val="auto"/>
        <w:rPr>
          <w:rFonts w:hint="default" w:ascii="Times New Roman" w:hAnsi="Times New Roman" w:eastAsia="方正小标宋简体" w:cs="Times New Roman"/>
          <w:b/>
          <w:bCs/>
          <w:sz w:val="32"/>
          <w:szCs w:val="32"/>
          <w:u w:val="none"/>
        </w:rPr>
      </w:pPr>
    </w:p>
    <w:p>
      <w:pPr>
        <w:wordWrap/>
        <w:snapToGrid/>
        <w:spacing w:line="576" w:lineRule="exact"/>
        <w:textAlignment w:val="auto"/>
        <w:rPr>
          <w:rFonts w:hint="default" w:ascii="Times New Roman" w:hAnsi="Times New Roman" w:eastAsia="方正小标宋简体" w:cs="Times New Roman"/>
          <w:b/>
          <w:bCs/>
          <w:sz w:val="32"/>
          <w:szCs w:val="32"/>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第一部分</w:t>
      </w:r>
    </w:p>
    <w:p>
      <w:pPr>
        <w:wordWrap/>
        <w:snapToGrid/>
        <w:spacing w:line="576" w:lineRule="exact"/>
        <w:jc w:val="center"/>
        <w:textAlignment w:val="auto"/>
        <w:rPr>
          <w:rFonts w:hint="default" w:ascii="Times New Roman" w:hAnsi="Times New Roman" w:eastAsia="方正小标宋简体" w:cs="Times New Roman"/>
          <w:sz w:val="32"/>
          <w:szCs w:val="32"/>
          <w:u w:val="none"/>
        </w:rPr>
      </w:pPr>
    </w:p>
    <w:p>
      <w:pPr>
        <w:jc w:val="center"/>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lang w:val="en-US" w:eastAsia="zh-CN"/>
        </w:rPr>
        <w:t>比如县自然资源</w:t>
      </w:r>
      <w:r>
        <w:rPr>
          <w:rFonts w:hint="eastAsia" w:eastAsia="方正小标宋简体" w:cs="Times New Roman"/>
          <w:sz w:val="32"/>
          <w:szCs w:val="32"/>
          <w:u w:val="none"/>
          <w:lang w:val="en-US" w:eastAsia="zh-CN"/>
        </w:rPr>
        <w:t>和林业草原</w:t>
      </w:r>
      <w:r>
        <w:rPr>
          <w:rFonts w:hint="default" w:ascii="Times New Roman" w:hAnsi="Times New Roman" w:eastAsia="方正小标宋简体" w:cs="Times New Roman"/>
          <w:sz w:val="32"/>
          <w:szCs w:val="32"/>
          <w:u w:val="none"/>
          <w:lang w:val="en-US" w:eastAsia="zh-CN"/>
        </w:rPr>
        <w:t>局</w:t>
      </w:r>
      <w:r>
        <w:rPr>
          <w:rFonts w:hint="default" w:ascii="Times New Roman" w:hAnsi="Times New Roman" w:eastAsia="方正小标宋简体" w:cs="Times New Roman"/>
          <w:sz w:val="32"/>
          <w:szCs w:val="32"/>
          <w:u w:val="none"/>
        </w:rPr>
        <w:t>概况</w:t>
      </w:r>
    </w:p>
    <w:p>
      <w:pPr>
        <w:rPr>
          <w:rFonts w:hint="default" w:ascii="Times New Roman" w:hAnsi="Times New Roman" w:eastAsia="仿宋" w:cs="Times New Roman"/>
          <w:sz w:val="32"/>
          <w:szCs w:val="32"/>
          <w:u w:val="none"/>
        </w:rPr>
      </w:pPr>
    </w:p>
    <w:p>
      <w:pPr>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一、主要职能</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（一）履行全民所有土地、矿产、森林、草原、湿地、</w:t>
      </w:r>
    </w:p>
    <w:p>
      <w:pPr>
        <w:spacing w:line="520" w:lineRule="exact"/>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水等自然资源资产所有者职责和所有国土空间用途管制职责。根据国家自然资源法律、法规，参与起草自然资源方面</w:t>
      </w:r>
    </w:p>
    <w:p>
      <w:pPr>
        <w:spacing w:line="520" w:lineRule="exact"/>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的地方性法规草案和政府规章草案。拟订地方自然资源管理</w:t>
      </w:r>
    </w:p>
    <w:p>
      <w:pPr>
        <w:spacing w:line="520" w:lineRule="exact"/>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的技术标准、规程、规范和办法并监督实施。</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负责自然资源调查监测评价。根据国家自然资源调查监测评价指标体系和统计标准，建立全县统一规范的自然资源调查监测评价制度。实施自然资源基础调查、专项调查和监测。负责自然资源调查监测评价成果的监督管理和信息发布。</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三）负责自然资源统一确权登记工作。贯彻执行国家各类自然资源和不动产统一确权登记、权籍调查、不动产测绘、争议调处、成果应用的政策、标准、规范。建立健全全县自然资源和不动产登记信息管理基础平台。负责自然资源和不动产登记资料收集、整理、共享、汇交管理等。指导监督全县自然资源和不动产确权登记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四）负责自然资源资产有偿使用工作。建立全民所有自然资源资产统计制度，负责全民所有自然资源资产核算。编制全民所有自然资源资产负债表，拟订考核标准。贯彻实施全民所有自然资源资产划拨、出让、租赁、作价出资和土地储备政策，合理配置全民所有自然资源资产。负责自然资源资产价值评估管理，依法收缴相关资产收益。</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五）负责自然资源的合理开发利用。组织拟订全县自然资源发展规划和战略，根据国家标准和地方实际，制定自然资源开发利用标准并组织实施，建立政府公示自然资源价格体系，组织开展自然资源分等定级价格评估和自然资源利用评价考核，指导节约集约利用。负责自然资源市场监管。组织研究全县自然资源管理涉及宏观调控、区域协调和城乡统筹的政策措施。</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 xml:space="preserve">（六）负责建立空间规划体系并组织实施。实施国家主体功能区战略和制度，组织编制并监督实施国土空间规划和相关专项规划。开展国土空间开发适宜性评价，建立国土空间规划实施监测、评估和预警体系。组织划定生态保护红线、永久基本农田、城镇开发边界等控制线，构建节约资源和保护环境的生产、生活、生态空间布局。严格执行国土空间用途管制制度，研究拟订地方城乡规划政策并监督实施，组织拟订并实施土地等自然资源年度利用计划。负责土地等国土空间用途转用工作。负责土地征收征用管理。 </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七）负责统筹国土空间生态修复。牵头组织编制全县国土空间生态修复规划并实施有关生态修复重大工程。负责全县国土空间综合整治、土地整理复垦、矿山地质环境恢复治理等工作。牵头建立全县生态保护补偿制度并组织实施，制定合理利用社会资金进行生态修复的政策措施，提出重大备选项目。</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八）负责组织实施最严格的耕地保护制度。贯彻执行国家和自治区关于耕地保护的法律法规及政策，负责耕地数量、质量、生态保护。组织实施耕地保护责任目标考核和永久基本农田特殊保护。完善耕地占补平衡制度，监督占用耕地补偿制度执行情况。</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九）负责管理地质勘查行业和地质工作。管理地质勘查项目，协助实施重大地质矿产物勘查专项。负责地质灾害预防和治理，监督管理地下水过量开采及引发的地面沉降等地质问题。负责古生物化石的监督管理。</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十）负责落实自治区综合防灾减灾规划相关要求，组织编制地质灾害防治规划和防护标准并指导实施。组织指导协调和监督地质灾害调查评价及隐患的普查、详查、排查。指导开展地质灾害群测群防、预报预警等工作，组织实施地质灾害工程治理。承担地质灾害应急救援的技术支撑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十一）负责矿产资源管理工作。负责全县矿产资源储量管理及压覆矿产资源审批。负责矿业权管理。会同有关部门承担保护性开采的特定矿种，优势矿产的开采总量控制及相关管理工作。监督指导矿产资源合理利用和保护。</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（十二）负责测绘地理信息管理工作。负责全县基础测绘和测绘行业管理。监督管理国家地理信息安全和市场秩序。负责地理信息公共服务管理。负责测量标志保护。</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十三）推动自然资源领域科技发展和开展对外交流合作。制定并实施自然资源领域科技创新发展和人才培养战略、规划和计划。执行有关技术标准、规程规范，组织实施全县重大科技工程及创新能力建设，推进自然资源信息化和信息资料的公共服务。</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（十四）查处自然资源开发利用、国土空间规划及测绘等重大违法案件。指导协调自然资源违法案件调查处理工作。组织开展自然资源执法检查。指导自然资源行政执法工作。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十五）负责林业和草原及其生态保护修复的监督管理。拟订全县林业和草原及其生态保护修复的政策、规划、标准并组织实施。参与起草相关地方性法规和政府规章草案。组织开展森林、草原、湿地、荒漠和陆生野生动植物资源动态监测与评价。</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十六）组织林业和草原生态保护修复和造林绿化工作。组织实施林业和草原重点生态保护修复工程，指导公益林和商品林的培育，指导、监督全民义务植树、城乡绿化工作。负责林业和草原有害生物防治、检疫工作。承担林业和草原应对气候变化的相关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十七）负责森林、草原、湿地资源的监督管理。组织编制并监督执行全县森林采伐限额。负责林地管理，拟订林地保护利用规划并组织实施，组织开展公益林划定和管理工作。负责草原禁牧、草畜平衡和草原生态修复治理工作，监督管理草原的开发利用。负责湿地生态保护修复工作，拟订地方湿地保护规划和相关标准，监督管理湿地的开发利用。</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（十八）负责监督管理荒漠化防治工作。组织开展荒漠调查，组织拟订地方防沙治沙及沙化土地封禁保护区建设规划和相关标准，监督管理沙化土地的开发利用。</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十九）负责陆生野生动植物资源监督管理。组织开展陆生野生动植物资源调查，指导陆生野生动植物的救护繁育、栖息地恢复发展、疫源疫病监测，监督管理陆生野生动植物猎捕或采集、驯养繁殖或培植、经营利用，按照分工监督管理野生动植物进出口。指导城市规划区内生物多样性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十）负责监督管理各类自然保护地。拟订各类自然保护地规划和相关标准。负责国家公园的自然资源资产管理和国土空间用途管制。组织各类自然保护地评审工作，提出新建、调整各类自然保护地的审核建议并按程序报批。组织开展世界自然遗产的申报，会同有关部门开展世界自然与文化双重遗产的申报。负责对本地区重点风景名胜区及其规划的审查报批和保护监督工作，负责生物多样性保护相关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十一）负责推进林业和草原改革相关工作。拟订集体林权制度、国有林场、草原等重大改革意见并监督实施。拟订农村林业发展、维护林业经营者合法权益的政策措施，指导集体林地承包经营工作。开展退耕（牧）还林还草，负责天然林保护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（二十二）落实林业和草原资源优化配置及木材利用政 策，执行相关林业产业国家标准，执行相关林业产业地方标准。组织、指导林产品质量监督，指导生态扶贫相关工作。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十三）组织林木种子、草种种质资源普查，组织建立种质资源库，负责林木良种选育推广，管理林木种苗生产经营行为，监管林木种苗质量。监督管理林业和草原生物种质资源、转基因生物安全、植物新品种保护。</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（二十四）指导全县森林公安工作，监督管理森林公安队伍，指导全县林业重大违法案件的查处，负责相关行政执法监管工作。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十五）负责落实综合防灾减灾规划相关要求，组织编制地方森林和草原火灾防治规划并指导实施，指导开展防火巡护、火源管理、防火设施建设等工作。组织指导林区和草原开展宣传教育、监测预警、督促检查等防火工作。必要时，可以提请县应急管理局，以县应急指挥机构名义，部署相关防治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十六）监督管理林业和草原中央投资、自治区级资金和市县级资金及国有资产，提出全县林业和草原预算内投资、国家财政性资金安排建议，按照县政府规定权限，审核规划内和年度计划内投资项目。参与拟订林业和草原经济调节政策。组织实施林业和草原生态补偿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（二十七）负责林业和草原科技、教育工作，指导全县林业和草原人才队伍建设，组织实施林业和草原技术交流与合作，承担湿地、防治荒漠化、濒危野生动植物等相关国际公约履约的具体工作。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（二十八）负责本行业领域安全生产监管和应急处置工作。</w:t>
      </w:r>
    </w:p>
    <w:p>
      <w:pPr>
        <w:spacing w:line="520" w:lineRule="exact"/>
        <w:ind w:firstLine="640" w:firstLineChars="200"/>
        <w:rPr>
          <w:rFonts w:hint="default" w:ascii="Times New Roman" w:hAnsi="Times New Roman" w:eastAsia="仿宋_GB2312" w:cs="Times New Roman"/>
          <w:sz w:val="32"/>
          <w:szCs w:val="32"/>
          <w:u w:val="none"/>
        </w:rPr>
      </w:pPr>
      <w:r>
        <w:rPr>
          <w:rFonts w:hint="default" w:ascii="Times New Roman" w:hAnsi="Times New Roman" w:eastAsia="仿宋_GB2312" w:cs="Times New Roman"/>
          <w:sz w:val="32"/>
          <w:szCs w:val="32"/>
          <w:u w:val="none"/>
        </w:rPr>
        <w:t>（二十九）完成县委、县政府交办的其他任务。</w:t>
      </w:r>
    </w:p>
    <w:p>
      <w:pPr>
        <w:spacing w:line="520" w:lineRule="exact"/>
        <w:ind w:firstLine="640" w:firstLineChars="200"/>
        <w:rPr>
          <w:rFonts w:hint="default" w:ascii="Times New Roman" w:hAnsi="Times New Roman" w:eastAsia="仿宋" w:cs="Times New Roman"/>
          <w:sz w:val="32"/>
          <w:szCs w:val="32"/>
          <w:u w:val="none"/>
        </w:rPr>
      </w:pPr>
      <w:r>
        <w:rPr>
          <w:rFonts w:hint="default" w:ascii="Times New Roman" w:hAnsi="Times New Roman" w:eastAsia="仿宋_GB2312" w:cs="Times New Roman"/>
          <w:sz w:val="32"/>
          <w:szCs w:val="32"/>
          <w:u w:val="none"/>
        </w:rPr>
        <w:t xml:space="preserve">（三十）职能转变。县自然资源局要落实国家、自治区和市关于统一行使全民所有自然资源资产所有者职责，统一行使所有国土空间用途管制和生态保护修复职责的要求，发挥国土空间规划管控作用，为保护和合理开发利用自然资源提供科学指引。进一步加强自然资源的保护和合理开发利用，建立健全源头保护和全过程修复治理相结合的工作机制，实现整体保护、系统修复、综合治理。创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要切实加大生态系统保护力度，实施重要生态系统保护和修复工程，加强森林、草原、湿地监督管理的统筹协调，大力推进国土绿化，保障国家生态安全。加快建立以国家公园为主体的自然保护地体系，统一推进各类自然保护地的清理规范和归并整合，为构建统一规范高效的中国特色国家公园体制贡献力量。 </w:t>
      </w:r>
    </w:p>
    <w:p>
      <w:pPr>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rPr>
        <w:t>二、部门预算单位构成</w:t>
      </w:r>
    </w:p>
    <w:p>
      <w:pPr>
        <w:ind w:firstLine="640" w:firstLineChars="200"/>
        <w:rPr>
          <w:rFonts w:hint="default" w:ascii="Times New Roman" w:hAnsi="Times New Roman" w:eastAsia="仿宋" w:cs="Times New Roman"/>
          <w:sz w:val="32"/>
          <w:szCs w:val="32"/>
          <w:u w:val="none"/>
        </w:rPr>
      </w:pPr>
      <w:r>
        <w:rPr>
          <w:rFonts w:hint="default" w:ascii="Times New Roman" w:hAnsi="Times New Roman" w:eastAsia="仿宋" w:cs="Times New Roman"/>
          <w:sz w:val="32"/>
          <w:szCs w:val="32"/>
          <w:u w:val="none"/>
        </w:rPr>
        <w:t>部门内设林业和草原局、不动产登记中心、比如县自然保护区管理局。本单位机关行政编制</w:t>
      </w:r>
      <w:r>
        <w:rPr>
          <w:rFonts w:hint="default" w:ascii="Times New Roman" w:hAnsi="Times New Roman" w:eastAsia="仿宋" w:cs="Times New Roman"/>
          <w:sz w:val="32"/>
          <w:szCs w:val="32"/>
          <w:u w:val="none"/>
          <w:lang w:val="en-US" w:eastAsia="zh-CN"/>
        </w:rPr>
        <w:t>8</w:t>
      </w:r>
      <w:r>
        <w:rPr>
          <w:rFonts w:hint="default" w:ascii="Times New Roman" w:hAnsi="Times New Roman" w:eastAsia="仿宋" w:cs="Times New Roman"/>
          <w:sz w:val="32"/>
          <w:szCs w:val="32"/>
          <w:u w:val="none"/>
        </w:rPr>
        <w:t>名，领导职数3名。林业和草原站事业编制</w:t>
      </w:r>
      <w:r>
        <w:rPr>
          <w:rFonts w:hint="eastAsia" w:eastAsia="仿宋" w:cs="Times New Roman"/>
          <w:sz w:val="32"/>
          <w:szCs w:val="32"/>
          <w:u w:val="none"/>
          <w:lang w:val="en-US" w:eastAsia="zh-CN"/>
        </w:rPr>
        <w:t>6</w:t>
      </w:r>
      <w:r>
        <w:rPr>
          <w:rFonts w:hint="default" w:ascii="Times New Roman" w:hAnsi="Times New Roman" w:eastAsia="仿宋" w:cs="Times New Roman"/>
          <w:sz w:val="32"/>
          <w:szCs w:val="32"/>
          <w:u w:val="none"/>
        </w:rPr>
        <w:t>名</w:t>
      </w:r>
      <w:r>
        <w:rPr>
          <w:rFonts w:hint="eastAsia" w:eastAsia="仿宋" w:cs="Times New Roman"/>
          <w:sz w:val="32"/>
          <w:szCs w:val="32"/>
          <w:u w:val="none"/>
          <w:lang w:eastAsia="zh-CN"/>
        </w:rPr>
        <w:t>、</w:t>
      </w:r>
      <w:r>
        <w:rPr>
          <w:rFonts w:hint="eastAsia" w:eastAsia="仿宋" w:cs="Times New Roman"/>
          <w:sz w:val="32"/>
          <w:szCs w:val="32"/>
          <w:u w:val="none"/>
          <w:lang w:val="en-US" w:eastAsia="zh-CN"/>
        </w:rPr>
        <w:t>2人借调，1名机关工人</w:t>
      </w:r>
      <w:r>
        <w:rPr>
          <w:rFonts w:hint="default" w:ascii="Times New Roman" w:hAnsi="Times New Roman" w:eastAsia="仿宋" w:cs="Times New Roman"/>
          <w:sz w:val="32"/>
          <w:szCs w:val="32"/>
          <w:u w:val="none"/>
        </w:rPr>
        <w:t>。</w:t>
      </w: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textAlignment w:val="auto"/>
        <w:rPr>
          <w:rFonts w:hint="default" w:ascii="Times New Roman" w:hAnsi="Times New Roman" w:eastAsia="仿宋" w:cs="Times New Roman"/>
          <w:sz w:val="32"/>
          <w:szCs w:val="32"/>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b w:val="0"/>
          <w:bCs w:val="0"/>
          <w:sz w:val="44"/>
          <w:szCs w:val="44"/>
          <w:u w:val="none"/>
        </w:rPr>
        <w:t>第二部分</w:t>
      </w: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lang w:val="en-US" w:eastAsia="zh-CN"/>
        </w:rPr>
        <w:t>比如县自然资源局</w:t>
      </w:r>
      <w:r>
        <w:rPr>
          <w:rFonts w:hint="default" w:ascii="Times New Roman" w:hAnsi="Times New Roman" w:eastAsia="方正小标宋简体" w:cs="Times New Roman"/>
          <w:sz w:val="32"/>
          <w:szCs w:val="32"/>
          <w:u w:val="none"/>
          <w:lang w:eastAsia="zh-CN"/>
        </w:rPr>
        <w:t>202</w:t>
      </w:r>
      <w:r>
        <w:rPr>
          <w:rFonts w:hint="eastAsia" w:eastAsia="方正小标宋简体" w:cs="Times New Roman"/>
          <w:sz w:val="32"/>
          <w:szCs w:val="32"/>
          <w:u w:val="none"/>
          <w:lang w:val="en-US" w:eastAsia="zh-CN"/>
        </w:rPr>
        <w:t>5</w:t>
      </w:r>
      <w:r>
        <w:rPr>
          <w:rFonts w:hint="default" w:ascii="Times New Roman" w:hAnsi="Times New Roman" w:eastAsia="方正小标宋简体" w:cs="Times New Roman"/>
          <w:sz w:val="32"/>
          <w:szCs w:val="32"/>
          <w:u w:val="none"/>
        </w:rPr>
        <w:t>年度</w:t>
      </w:r>
      <w:r>
        <w:rPr>
          <w:rFonts w:hint="default" w:ascii="Times New Roman" w:hAnsi="Times New Roman" w:eastAsia="方正小标宋简体" w:cs="Times New Roman"/>
          <w:sz w:val="32"/>
          <w:szCs w:val="32"/>
          <w:u w:val="none"/>
          <w:lang w:eastAsia="zh-CN"/>
        </w:rPr>
        <w:t>部门</w:t>
      </w:r>
      <w:r>
        <w:rPr>
          <w:rFonts w:hint="default" w:ascii="Times New Roman" w:hAnsi="Times New Roman" w:eastAsia="方正小标宋简体" w:cs="Times New Roman"/>
          <w:sz w:val="32"/>
          <w:szCs w:val="32"/>
          <w:u w:val="none"/>
        </w:rPr>
        <w:t>预算明细表</w:t>
      </w:r>
    </w:p>
    <w:p>
      <w:pPr>
        <w:wordWrap/>
        <w:snapToGrid/>
        <w:spacing w:line="576" w:lineRule="exact"/>
        <w:jc w:val="center"/>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rPr>
        <w:t>（表格详见附件）</w:t>
      </w:r>
    </w:p>
    <w:p>
      <w:pPr>
        <w:wordWrap/>
        <w:snapToGrid/>
        <w:spacing w:line="576" w:lineRule="exact"/>
        <w:jc w:val="both"/>
        <w:textAlignment w:val="auto"/>
        <w:rPr>
          <w:rFonts w:hint="default" w:ascii="Times New Roman" w:hAnsi="Times New Roman" w:eastAsia="方正小标宋简体" w:cs="Times New Roman"/>
          <w:sz w:val="32"/>
          <w:szCs w:val="32"/>
          <w:u w:val="none"/>
        </w:rPr>
      </w:pPr>
    </w:p>
    <w:p>
      <w:pPr>
        <w:wordWrap/>
        <w:snapToGrid/>
        <w:spacing w:line="576" w:lineRule="exact"/>
        <w:jc w:val="center"/>
        <w:textAlignment w:val="auto"/>
        <w:rPr>
          <w:rFonts w:hint="default" w:ascii="Times New Roman" w:hAnsi="Times New Roman" w:eastAsia="黑体" w:cs="Times New Roman"/>
          <w:sz w:val="32"/>
          <w:szCs w:val="32"/>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both"/>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第三部分</w:t>
      </w:r>
    </w:p>
    <w:p>
      <w:pPr>
        <w:wordWrap/>
        <w:snapToGrid/>
        <w:spacing w:line="576" w:lineRule="exact"/>
        <w:jc w:val="center"/>
        <w:textAlignment w:val="auto"/>
        <w:rPr>
          <w:rFonts w:hint="default" w:ascii="Times New Roman" w:hAnsi="Times New Roman" w:eastAsia="方正小标宋简体" w:cs="Times New Roman"/>
          <w:sz w:val="32"/>
          <w:szCs w:val="32"/>
          <w:u w:val="none"/>
        </w:rPr>
      </w:pPr>
    </w:p>
    <w:p>
      <w:pPr>
        <w:wordWrap/>
        <w:snapToGrid/>
        <w:spacing w:line="576" w:lineRule="exact"/>
        <w:jc w:val="center"/>
        <w:textAlignment w:val="auto"/>
        <w:rPr>
          <w:rFonts w:hint="default" w:ascii="Times New Roman" w:hAnsi="Times New Roman" w:eastAsia="方正小标宋简体" w:cs="Times New Roman"/>
          <w:sz w:val="32"/>
          <w:szCs w:val="32"/>
          <w:u w:val="none"/>
        </w:rPr>
      </w:pPr>
      <w:r>
        <w:rPr>
          <w:rFonts w:hint="default" w:ascii="Times New Roman" w:hAnsi="Times New Roman" w:eastAsia="方正小标宋简体" w:cs="Times New Roman"/>
          <w:sz w:val="32"/>
          <w:szCs w:val="32"/>
          <w:u w:val="none"/>
          <w:lang w:val="en-US" w:eastAsia="zh-CN"/>
        </w:rPr>
        <w:t>比如县自然资源局</w:t>
      </w:r>
      <w:r>
        <w:rPr>
          <w:rFonts w:hint="default" w:ascii="Times New Roman" w:hAnsi="Times New Roman" w:eastAsia="方正小标宋简体" w:cs="Times New Roman"/>
          <w:sz w:val="32"/>
          <w:szCs w:val="32"/>
          <w:u w:val="none"/>
          <w:lang w:eastAsia="zh-CN"/>
        </w:rPr>
        <w:t>202</w:t>
      </w:r>
      <w:r>
        <w:rPr>
          <w:rFonts w:hint="eastAsia" w:eastAsia="方正小标宋简体" w:cs="Times New Roman"/>
          <w:sz w:val="32"/>
          <w:szCs w:val="32"/>
          <w:u w:val="none"/>
          <w:lang w:val="en-US" w:eastAsia="zh-CN"/>
        </w:rPr>
        <w:t>5</w:t>
      </w:r>
      <w:r>
        <w:rPr>
          <w:rFonts w:hint="default" w:ascii="Times New Roman" w:hAnsi="Times New Roman" w:eastAsia="方正小标宋简体" w:cs="Times New Roman"/>
          <w:sz w:val="32"/>
          <w:szCs w:val="32"/>
          <w:u w:val="none"/>
        </w:rPr>
        <w:t>年度部门预算数据分析</w:t>
      </w:r>
    </w:p>
    <w:p>
      <w:pPr>
        <w:wordWrap/>
        <w:snapToGrid/>
        <w:spacing w:line="576" w:lineRule="exact"/>
        <w:jc w:val="center"/>
        <w:textAlignment w:val="auto"/>
        <w:rPr>
          <w:rFonts w:hint="default" w:ascii="Times New Roman" w:hAnsi="Times New Roman" w:eastAsia="黑体" w:cs="Times New Roman"/>
          <w:sz w:val="32"/>
          <w:szCs w:val="32"/>
          <w:u w:val="none"/>
        </w:rPr>
      </w:pPr>
    </w:p>
    <w:p>
      <w:pPr>
        <w:rPr>
          <w:rFonts w:hint="default" w:ascii="Times New Roman" w:hAnsi="Times New Roman" w:eastAsia="方正黑体简体" w:cs="Times New Roman"/>
          <w:b w:val="0"/>
          <w:bCs w:val="0"/>
          <w:sz w:val="32"/>
          <w:szCs w:val="32"/>
          <w:u w:val="none"/>
        </w:rPr>
      </w:pPr>
      <w:r>
        <w:rPr>
          <w:rFonts w:hint="default" w:ascii="Times New Roman" w:hAnsi="Times New Roman" w:eastAsia="方正黑体简体" w:cs="Times New Roman"/>
          <w:b w:val="0"/>
          <w:bCs w:val="0"/>
          <w:sz w:val="32"/>
          <w:szCs w:val="32"/>
          <w:u w:val="none"/>
          <w:lang w:val="en-US" w:eastAsia="zh-CN"/>
        </w:rPr>
        <w:t xml:space="preserve">    </w:t>
      </w:r>
      <w:r>
        <w:rPr>
          <w:rFonts w:hint="default" w:ascii="Times New Roman" w:hAnsi="Times New Roman" w:eastAsia="方正黑体简体" w:cs="Times New Roman"/>
          <w:b w:val="0"/>
          <w:bCs w:val="0"/>
          <w:sz w:val="32"/>
          <w:szCs w:val="32"/>
          <w:u w:val="none"/>
        </w:rPr>
        <w:t>一、部门/单位收支总体情况</w:t>
      </w:r>
    </w:p>
    <w:p>
      <w:pPr>
        <w:widowControl w:val="0"/>
        <w:wordWrap/>
        <w:adjustRightInd/>
        <w:snapToGrid/>
        <w:spacing w:line="576" w:lineRule="exact"/>
        <w:textAlignment w:val="auto"/>
        <w:rPr>
          <w:rFonts w:hint="default" w:ascii="Times New Roman" w:hAnsi="Times New Roman" w:eastAsia="方正仿宋简体" w:cs="Times New Roman"/>
          <w:b w:val="0"/>
          <w:bCs w:val="0"/>
          <w:sz w:val="32"/>
          <w:szCs w:val="32"/>
          <w:u w:val="none"/>
        </w:rPr>
      </w:pPr>
      <w:r>
        <w:rPr>
          <w:rFonts w:hint="default" w:ascii="Times New Roman" w:hAnsi="Times New Roman" w:eastAsia="方正仿宋简体" w:cs="Times New Roman"/>
          <w:b w:val="0"/>
          <w:bCs w:val="0"/>
          <w:sz w:val="32"/>
          <w:szCs w:val="32"/>
          <w:u w:val="none"/>
          <w:lang w:val="en-US" w:eastAsia="zh-CN"/>
        </w:rPr>
        <w:t xml:space="preserve">    </w:t>
      </w:r>
      <w:r>
        <w:rPr>
          <w:rFonts w:hint="default" w:ascii="Times New Roman" w:hAnsi="Times New Roman" w:eastAsia="方正仿宋简体" w:cs="Times New Roman"/>
          <w:b w:val="0"/>
          <w:bCs w:val="0"/>
          <w:sz w:val="32"/>
          <w:szCs w:val="32"/>
          <w:u w:val="none"/>
        </w:rPr>
        <w:t>202</w:t>
      </w:r>
      <w:r>
        <w:rPr>
          <w:rFonts w:hint="eastAsia" w:eastAsia="方正仿宋简体" w:cs="Times New Roman"/>
          <w:b w:val="0"/>
          <w:bCs w:val="0"/>
          <w:sz w:val="32"/>
          <w:szCs w:val="32"/>
          <w:u w:val="none"/>
          <w:lang w:val="en-US" w:eastAsia="zh-CN"/>
        </w:rPr>
        <w:t>5</w:t>
      </w:r>
      <w:r>
        <w:rPr>
          <w:rFonts w:hint="default" w:ascii="Times New Roman" w:hAnsi="Times New Roman" w:eastAsia="方正仿宋简体" w:cs="Times New Roman"/>
          <w:b w:val="0"/>
          <w:bCs w:val="0"/>
          <w:sz w:val="32"/>
          <w:szCs w:val="32"/>
          <w:u w:val="none"/>
        </w:rPr>
        <w:t>年收支总预算</w:t>
      </w:r>
      <w:r>
        <w:rPr>
          <w:rFonts w:hint="eastAsia" w:eastAsia="方正仿宋简体" w:cs="Times New Roman"/>
          <w:b w:val="0"/>
          <w:bCs w:val="0"/>
          <w:sz w:val="32"/>
          <w:szCs w:val="32"/>
          <w:u w:val="none"/>
          <w:lang w:val="en-US" w:eastAsia="zh-CN"/>
        </w:rPr>
        <w:t>4118.04</w:t>
      </w:r>
      <w:r>
        <w:rPr>
          <w:rFonts w:hint="default" w:ascii="Times New Roman" w:hAnsi="Times New Roman" w:eastAsia="方正仿宋简体" w:cs="Times New Roman"/>
          <w:b w:val="0"/>
          <w:bCs w:val="0"/>
          <w:sz w:val="32"/>
          <w:szCs w:val="32"/>
          <w:u w:val="none"/>
        </w:rPr>
        <w:t>万元。收入包括：一般公共预算拨款收入、上年结转；支出包括：一般公共服务支出、社会保障和就业支出、卫生健康支出、城乡社区支出</w:t>
      </w:r>
      <w:r>
        <w:rPr>
          <w:rFonts w:hint="default" w:ascii="Times New Roman" w:hAnsi="Times New Roman" w:eastAsia="方正仿宋简体" w:cs="Times New Roman"/>
          <w:b w:val="0"/>
          <w:bCs w:val="0"/>
          <w:sz w:val="32"/>
          <w:szCs w:val="32"/>
          <w:u w:val="none"/>
          <w:lang w:eastAsia="zh-CN"/>
        </w:rPr>
        <w:t>、自然资源海洋气象等支出、</w:t>
      </w:r>
      <w:r>
        <w:rPr>
          <w:rFonts w:hint="default" w:ascii="Times New Roman" w:hAnsi="Times New Roman" w:eastAsia="方正仿宋简体" w:cs="Times New Roman"/>
          <w:b w:val="0"/>
          <w:bCs w:val="0"/>
          <w:sz w:val="32"/>
          <w:szCs w:val="32"/>
          <w:u w:val="none"/>
        </w:rPr>
        <w:t>住房保障支出</w:t>
      </w:r>
      <w:r>
        <w:rPr>
          <w:rFonts w:hint="default" w:ascii="Times New Roman" w:hAnsi="Times New Roman" w:eastAsia="方正仿宋简体" w:cs="Times New Roman"/>
          <w:b w:val="0"/>
          <w:bCs w:val="0"/>
          <w:sz w:val="32"/>
          <w:szCs w:val="32"/>
          <w:u w:val="none"/>
          <w:lang w:eastAsia="zh-CN"/>
        </w:rPr>
        <w:t>、国有资本经营预算支出</w:t>
      </w:r>
      <w:r>
        <w:rPr>
          <w:rFonts w:hint="default" w:ascii="Times New Roman" w:hAnsi="Times New Roman" w:eastAsia="方正仿宋简体" w:cs="Times New Roman"/>
          <w:b w:val="0"/>
          <w:bCs w:val="0"/>
          <w:sz w:val="32"/>
          <w:szCs w:val="32"/>
          <w:u w:val="none"/>
        </w:rPr>
        <w:t>。</w:t>
      </w:r>
    </w:p>
    <w:p>
      <w:pPr>
        <w:rPr>
          <w:rFonts w:hint="default" w:ascii="Times New Roman" w:hAnsi="Times New Roman" w:eastAsia="方正黑体简体" w:cs="Times New Roman"/>
          <w:b w:val="0"/>
          <w:bCs w:val="0"/>
          <w:sz w:val="32"/>
          <w:szCs w:val="32"/>
          <w:u w:val="none"/>
        </w:rPr>
      </w:pPr>
      <w:r>
        <w:rPr>
          <w:rFonts w:hint="default" w:ascii="Times New Roman" w:hAnsi="Times New Roman" w:eastAsia="方正黑体简体" w:cs="Times New Roman"/>
          <w:b w:val="0"/>
          <w:bCs w:val="0"/>
          <w:sz w:val="32"/>
          <w:szCs w:val="32"/>
          <w:u w:val="none"/>
          <w:lang w:val="en-US" w:eastAsia="zh-CN"/>
        </w:rPr>
        <w:t xml:space="preserve">    </w:t>
      </w:r>
      <w:r>
        <w:rPr>
          <w:rFonts w:hint="default" w:ascii="Times New Roman" w:hAnsi="Times New Roman" w:eastAsia="方正黑体简体" w:cs="Times New Roman"/>
          <w:b w:val="0"/>
          <w:bCs w:val="0"/>
          <w:sz w:val="32"/>
          <w:szCs w:val="32"/>
          <w:u w:val="none"/>
        </w:rPr>
        <w:t>二、部门/单位收入总体情况</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u w:val="none"/>
          <w:lang w:val="en-US" w:eastAsia="zh-CN"/>
        </w:rPr>
      </w:pPr>
      <w:r>
        <w:rPr>
          <w:rFonts w:hint="default" w:ascii="Times New Roman" w:hAnsi="Times New Roman" w:eastAsia="方正仿宋简体" w:cs="Times New Roman"/>
          <w:b w:val="0"/>
          <w:bCs w:val="0"/>
          <w:sz w:val="32"/>
          <w:szCs w:val="32"/>
          <w:u w:val="none"/>
        </w:rPr>
        <w:t>收入预算</w:t>
      </w:r>
      <w:r>
        <w:rPr>
          <w:rFonts w:hint="eastAsia" w:eastAsia="方正仿宋简体" w:cs="Times New Roman"/>
          <w:b w:val="0"/>
          <w:bCs w:val="0"/>
          <w:sz w:val="32"/>
          <w:szCs w:val="32"/>
          <w:u w:val="none"/>
          <w:lang w:val="en-US" w:eastAsia="zh-CN"/>
        </w:rPr>
        <w:t>4118.04</w:t>
      </w:r>
      <w:r>
        <w:rPr>
          <w:rFonts w:hint="default" w:ascii="Times New Roman" w:hAnsi="Times New Roman" w:eastAsia="方正仿宋简体" w:cs="Times New Roman"/>
          <w:b w:val="0"/>
          <w:bCs w:val="0"/>
          <w:sz w:val="32"/>
          <w:szCs w:val="32"/>
          <w:u w:val="none"/>
        </w:rPr>
        <w:t>万元，其中：上年结转</w:t>
      </w:r>
      <w:r>
        <w:rPr>
          <w:rFonts w:hint="eastAsia" w:eastAsia="方正仿宋简体" w:cs="Times New Roman"/>
          <w:b w:val="0"/>
          <w:bCs w:val="0"/>
          <w:sz w:val="32"/>
          <w:szCs w:val="32"/>
          <w:u w:val="none"/>
          <w:lang w:val="en-US" w:eastAsia="zh-CN"/>
        </w:rPr>
        <w:t>1513.03</w:t>
      </w:r>
      <w:r>
        <w:rPr>
          <w:rFonts w:hint="default" w:ascii="Times New Roman" w:hAnsi="Times New Roman" w:eastAsia="方正仿宋简体" w:cs="Times New Roman"/>
          <w:b w:val="0"/>
          <w:bCs w:val="0"/>
          <w:sz w:val="32"/>
          <w:szCs w:val="32"/>
          <w:u w:val="none"/>
        </w:rPr>
        <w:t>万元</w:t>
      </w:r>
      <w:r>
        <w:rPr>
          <w:rFonts w:hint="default" w:ascii="Times New Roman" w:hAnsi="Times New Roman" w:eastAsia="方正仿宋简体" w:cs="Times New Roman"/>
          <w:b w:val="0"/>
          <w:bCs w:val="0"/>
          <w:sz w:val="32"/>
          <w:szCs w:val="32"/>
          <w:u w:val="none"/>
          <w:lang w:eastAsia="zh-CN"/>
        </w:rPr>
        <w:t>，</w:t>
      </w:r>
      <w:r>
        <w:rPr>
          <w:rFonts w:hint="default" w:ascii="Times New Roman" w:hAnsi="Times New Roman" w:eastAsia="方正仿宋简体" w:cs="Times New Roman"/>
          <w:b w:val="0"/>
          <w:bCs w:val="0"/>
          <w:sz w:val="32"/>
          <w:szCs w:val="32"/>
          <w:u w:val="none"/>
        </w:rPr>
        <w:t>占</w:t>
      </w:r>
      <w:r>
        <w:rPr>
          <w:rFonts w:hint="eastAsia" w:eastAsia="方正仿宋简体" w:cs="Times New Roman"/>
          <w:b w:val="0"/>
          <w:bCs w:val="0"/>
          <w:sz w:val="32"/>
          <w:szCs w:val="32"/>
          <w:u w:val="none"/>
          <w:lang w:val="en-US" w:eastAsia="zh-CN"/>
        </w:rPr>
        <w:t>37</w:t>
      </w:r>
      <w:r>
        <w:rPr>
          <w:rFonts w:hint="default" w:ascii="Times New Roman" w:hAnsi="Times New Roman" w:eastAsia="方正仿宋简体" w:cs="Times New Roman"/>
          <w:b w:val="0"/>
          <w:bCs w:val="0"/>
          <w:sz w:val="32"/>
          <w:szCs w:val="32"/>
          <w:u w:val="none"/>
        </w:rPr>
        <w:t>%；一般公共预算拨款收入</w:t>
      </w:r>
      <w:r>
        <w:rPr>
          <w:rFonts w:hint="eastAsia" w:eastAsia="方正仿宋简体" w:cs="Times New Roman"/>
          <w:b w:val="0"/>
          <w:bCs w:val="0"/>
          <w:sz w:val="32"/>
          <w:szCs w:val="32"/>
          <w:u w:val="none"/>
          <w:lang w:val="en-US" w:eastAsia="zh-CN"/>
        </w:rPr>
        <w:t>2605.02</w:t>
      </w:r>
      <w:r>
        <w:rPr>
          <w:rFonts w:hint="default" w:ascii="Times New Roman" w:hAnsi="Times New Roman" w:eastAsia="方正仿宋简体" w:cs="Times New Roman"/>
          <w:b w:val="0"/>
          <w:bCs w:val="0"/>
          <w:sz w:val="32"/>
          <w:szCs w:val="32"/>
          <w:u w:val="none"/>
        </w:rPr>
        <w:t>万元，占</w:t>
      </w:r>
      <w:r>
        <w:rPr>
          <w:rFonts w:hint="eastAsia" w:eastAsia="方正仿宋简体" w:cs="Times New Roman"/>
          <w:b w:val="0"/>
          <w:bCs w:val="0"/>
          <w:sz w:val="32"/>
          <w:szCs w:val="32"/>
          <w:u w:val="none"/>
          <w:lang w:val="en-US" w:eastAsia="zh-CN"/>
        </w:rPr>
        <w:t>63</w:t>
      </w:r>
      <w:r>
        <w:rPr>
          <w:rFonts w:hint="default" w:ascii="Times New Roman" w:hAnsi="Times New Roman" w:eastAsia="方正仿宋简体" w:cs="Times New Roman"/>
          <w:b w:val="0"/>
          <w:bCs w:val="0"/>
          <w:sz w:val="32"/>
          <w:szCs w:val="32"/>
          <w:u w:val="none"/>
        </w:rPr>
        <w:t>%</w:t>
      </w:r>
      <w:r>
        <w:rPr>
          <w:rFonts w:hint="default" w:ascii="Times New Roman" w:hAnsi="Times New Roman" w:eastAsia="方正仿宋简体" w:cs="Times New Roman"/>
          <w:b w:val="0"/>
          <w:bCs w:val="0"/>
          <w:sz w:val="32"/>
          <w:szCs w:val="32"/>
          <w:u w:val="none"/>
          <w:lang w:eastAsia="zh-CN"/>
        </w:rPr>
        <w:t>。</w:t>
      </w:r>
    </w:p>
    <w:p>
      <w:pPr>
        <w:rPr>
          <w:rFonts w:hint="default" w:ascii="Times New Roman" w:hAnsi="Times New Roman" w:eastAsia="黑体" w:cs="Times New Roman"/>
          <w:sz w:val="32"/>
          <w:szCs w:val="32"/>
          <w:u w:val="none"/>
        </w:rPr>
      </w:pPr>
      <w:r>
        <w:rPr>
          <w:rFonts w:hint="default" w:ascii="Times New Roman" w:hAnsi="Times New Roman" w:eastAsia="方正黑体简体" w:cs="Times New Roman"/>
          <w:b w:val="0"/>
          <w:bCs w:val="0"/>
          <w:sz w:val="32"/>
          <w:szCs w:val="32"/>
          <w:u w:val="none"/>
          <w:lang w:val="en-US" w:eastAsia="zh-CN"/>
        </w:rPr>
        <w:t xml:space="preserve">    三、部门/单位支出总体情况</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u w:val="none"/>
          <w:lang w:eastAsia="zh-CN"/>
        </w:rPr>
      </w:pPr>
      <w:r>
        <w:rPr>
          <w:rFonts w:hint="default" w:ascii="Times New Roman" w:hAnsi="Times New Roman" w:eastAsia="方正仿宋简体" w:cs="Times New Roman"/>
          <w:b w:val="0"/>
          <w:bCs w:val="0"/>
          <w:sz w:val="32"/>
          <w:szCs w:val="32"/>
          <w:u w:val="none"/>
          <w:lang w:eastAsia="zh-CN"/>
        </w:rPr>
        <w:t>202</w:t>
      </w:r>
      <w:r>
        <w:rPr>
          <w:rFonts w:hint="eastAsia" w:eastAsia="方正仿宋简体" w:cs="Times New Roman"/>
          <w:b w:val="0"/>
          <w:bCs w:val="0"/>
          <w:sz w:val="32"/>
          <w:szCs w:val="32"/>
          <w:u w:val="none"/>
          <w:lang w:val="en-US" w:eastAsia="zh-CN"/>
        </w:rPr>
        <w:t>5</w:t>
      </w:r>
      <w:r>
        <w:rPr>
          <w:rFonts w:hint="default" w:ascii="Times New Roman" w:hAnsi="Times New Roman" w:eastAsia="方正仿宋简体" w:cs="Times New Roman"/>
          <w:b w:val="0"/>
          <w:bCs w:val="0"/>
          <w:sz w:val="32"/>
          <w:szCs w:val="32"/>
          <w:u w:val="none"/>
        </w:rPr>
        <w:t xml:space="preserve">年支出预算 </w:t>
      </w:r>
      <w:r>
        <w:rPr>
          <w:rFonts w:hint="eastAsia" w:eastAsia="方正仿宋简体" w:cs="Times New Roman"/>
          <w:b w:val="0"/>
          <w:bCs w:val="0"/>
          <w:sz w:val="32"/>
          <w:szCs w:val="32"/>
          <w:u w:val="none"/>
          <w:lang w:val="en-US" w:eastAsia="zh-CN"/>
        </w:rPr>
        <w:t>4118.04</w:t>
      </w:r>
      <w:r>
        <w:rPr>
          <w:rFonts w:hint="default" w:ascii="Times New Roman" w:hAnsi="Times New Roman" w:eastAsia="方正仿宋简体" w:cs="Times New Roman"/>
          <w:b w:val="0"/>
          <w:bCs w:val="0"/>
          <w:sz w:val="32"/>
          <w:szCs w:val="32"/>
          <w:u w:val="none"/>
        </w:rPr>
        <w:t>万元，其中：基本支出</w:t>
      </w:r>
      <w:r>
        <w:rPr>
          <w:rFonts w:hint="default" w:ascii="Times New Roman" w:hAnsi="Times New Roman" w:eastAsia="方正仿宋简体" w:cs="Times New Roman"/>
          <w:b w:val="0"/>
          <w:bCs w:val="0"/>
          <w:sz w:val="32"/>
          <w:szCs w:val="32"/>
          <w:u w:val="none"/>
          <w:lang w:val="en-US" w:eastAsia="zh-CN"/>
        </w:rPr>
        <w:t>477.</w:t>
      </w:r>
      <w:r>
        <w:rPr>
          <w:rFonts w:hint="eastAsia" w:eastAsia="方正仿宋简体" w:cs="Times New Roman"/>
          <w:b w:val="0"/>
          <w:bCs w:val="0"/>
          <w:sz w:val="32"/>
          <w:szCs w:val="32"/>
          <w:u w:val="none"/>
          <w:lang w:val="en-US" w:eastAsia="zh-CN"/>
        </w:rPr>
        <w:t>79</w:t>
      </w:r>
      <w:r>
        <w:rPr>
          <w:rFonts w:hint="default" w:ascii="Times New Roman" w:hAnsi="Times New Roman" w:eastAsia="方正仿宋简体" w:cs="Times New Roman"/>
          <w:b w:val="0"/>
          <w:bCs w:val="0"/>
          <w:sz w:val="32"/>
          <w:szCs w:val="32"/>
          <w:u w:val="none"/>
        </w:rPr>
        <w:t>万元，占</w:t>
      </w:r>
      <w:r>
        <w:rPr>
          <w:rFonts w:hint="eastAsia" w:eastAsia="方正仿宋简体" w:cs="Times New Roman"/>
          <w:b w:val="0"/>
          <w:bCs w:val="0"/>
          <w:sz w:val="32"/>
          <w:szCs w:val="32"/>
          <w:u w:val="none"/>
          <w:lang w:val="en-US" w:eastAsia="zh-CN"/>
        </w:rPr>
        <w:t>12</w:t>
      </w:r>
      <w:r>
        <w:rPr>
          <w:rFonts w:hint="default" w:ascii="Times New Roman" w:hAnsi="Times New Roman" w:eastAsia="方正仿宋简体" w:cs="Times New Roman"/>
          <w:b w:val="0"/>
          <w:bCs w:val="0"/>
          <w:sz w:val="32"/>
          <w:szCs w:val="32"/>
          <w:u w:val="none"/>
        </w:rPr>
        <w:t>%；项目支出</w:t>
      </w:r>
      <w:r>
        <w:rPr>
          <w:rFonts w:hint="eastAsia" w:eastAsia="方正仿宋简体" w:cs="Times New Roman"/>
          <w:b w:val="0"/>
          <w:bCs w:val="0"/>
          <w:sz w:val="32"/>
          <w:szCs w:val="32"/>
          <w:u w:val="none"/>
          <w:lang w:val="en-US" w:eastAsia="zh-CN"/>
        </w:rPr>
        <w:t>3640.26</w:t>
      </w:r>
      <w:r>
        <w:rPr>
          <w:rFonts w:hint="default" w:ascii="Times New Roman" w:hAnsi="Times New Roman" w:eastAsia="方正仿宋简体" w:cs="Times New Roman"/>
          <w:b w:val="0"/>
          <w:bCs w:val="0"/>
          <w:sz w:val="32"/>
          <w:szCs w:val="32"/>
          <w:u w:val="none"/>
        </w:rPr>
        <w:t>万元，占</w:t>
      </w:r>
      <w:r>
        <w:rPr>
          <w:rFonts w:hint="eastAsia" w:eastAsia="方正仿宋简体" w:cs="Times New Roman"/>
          <w:b w:val="0"/>
          <w:bCs w:val="0"/>
          <w:sz w:val="32"/>
          <w:szCs w:val="32"/>
          <w:u w:val="none"/>
          <w:lang w:val="en-US" w:eastAsia="zh-CN"/>
        </w:rPr>
        <w:t>88</w:t>
      </w:r>
      <w:r>
        <w:rPr>
          <w:rFonts w:hint="default" w:ascii="Times New Roman" w:hAnsi="Times New Roman" w:eastAsia="方正仿宋简体" w:cs="Times New Roman"/>
          <w:b w:val="0"/>
          <w:bCs w:val="0"/>
          <w:sz w:val="32"/>
          <w:szCs w:val="32"/>
          <w:u w:val="none"/>
        </w:rPr>
        <w:t>%</w:t>
      </w:r>
      <w:r>
        <w:rPr>
          <w:rFonts w:hint="default" w:ascii="Times New Roman" w:hAnsi="Times New Roman" w:eastAsia="方正仿宋简体" w:cs="Times New Roman"/>
          <w:b w:val="0"/>
          <w:bCs w:val="0"/>
          <w:sz w:val="32"/>
          <w:szCs w:val="32"/>
          <w:u w:val="none"/>
          <w:lang w:eastAsia="zh-CN"/>
        </w:rPr>
        <w:t>。</w:t>
      </w:r>
    </w:p>
    <w:p>
      <w:pPr>
        <w:rPr>
          <w:rFonts w:hint="default" w:ascii="Times New Roman" w:hAnsi="Times New Roman" w:eastAsia="方正黑体简体" w:cs="Times New Roman"/>
          <w:b w:val="0"/>
          <w:bCs w:val="0"/>
          <w:sz w:val="32"/>
          <w:szCs w:val="32"/>
          <w:u w:val="none"/>
          <w:lang w:val="en-US" w:eastAsia="zh-CN"/>
        </w:rPr>
      </w:pPr>
      <w:r>
        <w:rPr>
          <w:rFonts w:hint="default" w:ascii="Times New Roman" w:hAnsi="Times New Roman" w:eastAsia="黑体" w:cs="Times New Roman"/>
          <w:sz w:val="32"/>
          <w:szCs w:val="32"/>
          <w:u w:val="none"/>
          <w:lang w:val="en-US" w:eastAsia="zh-CN"/>
        </w:rPr>
        <w:t xml:space="preserve">    </w:t>
      </w:r>
      <w:r>
        <w:rPr>
          <w:rFonts w:hint="default" w:ascii="Times New Roman" w:hAnsi="Times New Roman" w:eastAsia="方正黑体简体" w:cs="Times New Roman"/>
          <w:b w:val="0"/>
          <w:bCs w:val="0"/>
          <w:sz w:val="32"/>
          <w:szCs w:val="32"/>
          <w:u w:val="none"/>
          <w:lang w:val="en-US" w:eastAsia="zh-CN"/>
        </w:rPr>
        <w:t>四、财政拨款收支总体情况</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u w:val="none"/>
        </w:rPr>
      </w:pPr>
      <w:r>
        <w:rPr>
          <w:rFonts w:hint="default" w:ascii="Times New Roman" w:hAnsi="Times New Roman" w:eastAsia="方正仿宋简体" w:cs="Times New Roman"/>
          <w:b w:val="0"/>
          <w:bCs w:val="0"/>
          <w:sz w:val="32"/>
          <w:szCs w:val="32"/>
          <w:u w:val="none"/>
          <w:lang w:eastAsia="zh-CN"/>
        </w:rPr>
        <w:t>202</w:t>
      </w:r>
      <w:r>
        <w:rPr>
          <w:rFonts w:hint="eastAsia" w:eastAsia="方正仿宋简体" w:cs="Times New Roman"/>
          <w:b w:val="0"/>
          <w:bCs w:val="0"/>
          <w:sz w:val="32"/>
          <w:szCs w:val="32"/>
          <w:u w:val="none"/>
          <w:lang w:val="en-US" w:eastAsia="zh-CN"/>
        </w:rPr>
        <w:t>5</w:t>
      </w:r>
      <w:r>
        <w:rPr>
          <w:rFonts w:hint="default" w:ascii="Times New Roman" w:hAnsi="Times New Roman" w:eastAsia="方正仿宋简体" w:cs="Times New Roman"/>
          <w:b w:val="0"/>
          <w:bCs w:val="0"/>
          <w:sz w:val="32"/>
          <w:szCs w:val="32"/>
          <w:u w:val="none"/>
        </w:rPr>
        <w:t>年财政拨款收支总预算</w:t>
      </w:r>
      <w:r>
        <w:rPr>
          <w:rFonts w:hint="eastAsia" w:eastAsia="方正仿宋简体" w:cs="Times New Roman"/>
          <w:b w:val="0"/>
          <w:bCs w:val="0"/>
          <w:sz w:val="32"/>
          <w:szCs w:val="32"/>
          <w:u w:val="none"/>
          <w:lang w:val="en-US" w:eastAsia="zh-CN"/>
        </w:rPr>
        <w:t>4118.04</w:t>
      </w:r>
      <w:r>
        <w:rPr>
          <w:rFonts w:hint="default" w:ascii="Times New Roman" w:hAnsi="Times New Roman" w:eastAsia="方正仿宋简体" w:cs="Times New Roman"/>
          <w:b w:val="0"/>
          <w:bCs w:val="0"/>
          <w:sz w:val="32"/>
          <w:szCs w:val="32"/>
          <w:u w:val="none"/>
        </w:rPr>
        <w:t>万元。</w:t>
      </w:r>
      <w:r>
        <w:rPr>
          <w:rFonts w:hint="default" w:ascii="Times New Roman" w:hAnsi="Times New Roman" w:eastAsia="方正仿宋简体" w:cs="Times New Roman"/>
          <w:b w:val="0"/>
          <w:bCs w:val="0"/>
          <w:sz w:val="32"/>
          <w:szCs w:val="32"/>
          <w:u w:val="none"/>
          <w:lang w:val="en-US" w:eastAsia="zh-CN"/>
        </w:rPr>
        <w:t>收入</w:t>
      </w:r>
      <w:r>
        <w:rPr>
          <w:rFonts w:hint="default" w:ascii="Times New Roman" w:hAnsi="Times New Roman" w:eastAsia="方正仿宋简体" w:cs="Times New Roman"/>
          <w:b w:val="0"/>
          <w:bCs w:val="0"/>
          <w:sz w:val="32"/>
          <w:szCs w:val="32"/>
          <w:u w:val="none"/>
        </w:rPr>
        <w:t>包括：一般公共预算当年拨款收入</w:t>
      </w:r>
      <w:r>
        <w:rPr>
          <w:rFonts w:hint="eastAsia" w:eastAsia="方正仿宋简体" w:cs="Times New Roman"/>
          <w:b w:val="0"/>
          <w:bCs w:val="0"/>
          <w:sz w:val="32"/>
          <w:szCs w:val="32"/>
          <w:u w:val="none"/>
          <w:lang w:val="en-US" w:eastAsia="zh-CN"/>
        </w:rPr>
        <w:t>2605.02</w:t>
      </w:r>
      <w:r>
        <w:rPr>
          <w:rFonts w:hint="default" w:ascii="Times New Roman" w:hAnsi="Times New Roman" w:eastAsia="方正仿宋简体" w:cs="Times New Roman"/>
          <w:b w:val="0"/>
          <w:bCs w:val="0"/>
          <w:sz w:val="32"/>
          <w:szCs w:val="32"/>
          <w:u w:val="none"/>
        </w:rPr>
        <w:t>万元</w:t>
      </w:r>
      <w:r>
        <w:rPr>
          <w:rFonts w:hint="default" w:ascii="Times New Roman" w:hAnsi="Times New Roman" w:eastAsia="方正仿宋简体" w:cs="Times New Roman"/>
          <w:b w:val="0"/>
          <w:bCs w:val="0"/>
          <w:sz w:val="32"/>
          <w:szCs w:val="32"/>
          <w:u w:val="none"/>
          <w:lang w:eastAsia="zh-CN"/>
        </w:rPr>
        <w:t>、</w:t>
      </w:r>
      <w:r>
        <w:rPr>
          <w:rFonts w:hint="default" w:ascii="Times New Roman" w:hAnsi="Times New Roman" w:eastAsia="方正仿宋简体" w:cs="Times New Roman"/>
          <w:b w:val="0"/>
          <w:bCs w:val="0"/>
          <w:sz w:val="32"/>
          <w:szCs w:val="32"/>
          <w:u w:val="none"/>
        </w:rPr>
        <w:t>上年结转</w:t>
      </w:r>
      <w:r>
        <w:rPr>
          <w:rFonts w:hint="eastAsia" w:eastAsia="方正仿宋简体" w:cs="Times New Roman"/>
          <w:b w:val="0"/>
          <w:bCs w:val="0"/>
          <w:sz w:val="32"/>
          <w:szCs w:val="32"/>
          <w:u w:val="none"/>
          <w:lang w:val="en-US" w:eastAsia="zh-CN"/>
        </w:rPr>
        <w:t>1513.03</w:t>
      </w:r>
      <w:r>
        <w:rPr>
          <w:rFonts w:hint="default" w:ascii="Times New Roman" w:hAnsi="Times New Roman" w:eastAsia="方正仿宋简体" w:cs="Times New Roman"/>
          <w:b w:val="0"/>
          <w:bCs w:val="0"/>
          <w:sz w:val="32"/>
          <w:szCs w:val="32"/>
          <w:u w:val="none"/>
        </w:rPr>
        <w:t>万元；支出包括：一般公共服务支出</w:t>
      </w:r>
      <w:r>
        <w:rPr>
          <w:rFonts w:hint="eastAsia" w:eastAsia="方正仿宋简体" w:cs="Times New Roman"/>
          <w:b w:val="0"/>
          <w:bCs w:val="0"/>
          <w:sz w:val="32"/>
          <w:szCs w:val="32"/>
          <w:u w:val="none"/>
          <w:lang w:val="en-US" w:eastAsia="zh-CN"/>
        </w:rPr>
        <w:t>4.4</w:t>
      </w:r>
      <w:r>
        <w:rPr>
          <w:rFonts w:hint="default" w:ascii="Times New Roman" w:hAnsi="Times New Roman" w:eastAsia="方正仿宋简体" w:cs="Times New Roman"/>
          <w:b w:val="0"/>
          <w:bCs w:val="0"/>
          <w:sz w:val="32"/>
          <w:szCs w:val="32"/>
          <w:u w:val="none"/>
          <w:lang w:val="en-US" w:eastAsia="zh-CN"/>
        </w:rPr>
        <w:t>万元</w:t>
      </w:r>
      <w:r>
        <w:rPr>
          <w:rFonts w:hint="default" w:ascii="Times New Roman" w:hAnsi="Times New Roman" w:eastAsia="方正仿宋简体" w:cs="Times New Roman"/>
          <w:b w:val="0"/>
          <w:bCs w:val="0"/>
          <w:sz w:val="32"/>
          <w:szCs w:val="32"/>
          <w:u w:val="none"/>
        </w:rPr>
        <w:t>、社会保障和就业支出</w:t>
      </w:r>
      <w:r>
        <w:rPr>
          <w:rFonts w:hint="eastAsia" w:eastAsia="方正仿宋简体" w:cs="Times New Roman"/>
          <w:b w:val="0"/>
          <w:bCs w:val="0"/>
          <w:sz w:val="32"/>
          <w:szCs w:val="32"/>
          <w:u w:val="none"/>
          <w:lang w:val="en-US" w:eastAsia="zh-CN"/>
        </w:rPr>
        <w:t>49.62</w:t>
      </w:r>
      <w:r>
        <w:rPr>
          <w:rFonts w:hint="default" w:ascii="Times New Roman" w:hAnsi="Times New Roman" w:eastAsia="方正仿宋简体" w:cs="Times New Roman"/>
          <w:b w:val="0"/>
          <w:bCs w:val="0"/>
          <w:sz w:val="32"/>
          <w:szCs w:val="32"/>
          <w:u w:val="none"/>
          <w:lang w:val="en-US" w:eastAsia="zh-CN"/>
        </w:rPr>
        <w:t>万元</w:t>
      </w:r>
      <w:r>
        <w:rPr>
          <w:rFonts w:hint="default" w:ascii="Times New Roman" w:hAnsi="Times New Roman" w:eastAsia="方正仿宋简体" w:cs="Times New Roman"/>
          <w:b w:val="0"/>
          <w:bCs w:val="0"/>
          <w:sz w:val="32"/>
          <w:szCs w:val="32"/>
          <w:u w:val="none"/>
        </w:rPr>
        <w:t>、卫生健康支出</w:t>
      </w:r>
      <w:r>
        <w:rPr>
          <w:rFonts w:hint="eastAsia" w:eastAsia="方正仿宋简体" w:cs="Times New Roman"/>
          <w:b w:val="0"/>
          <w:bCs w:val="0"/>
          <w:sz w:val="32"/>
          <w:szCs w:val="32"/>
          <w:u w:val="none"/>
          <w:lang w:val="en-US" w:eastAsia="zh-CN"/>
        </w:rPr>
        <w:t>34.11</w:t>
      </w:r>
      <w:r>
        <w:rPr>
          <w:rFonts w:hint="default" w:ascii="Times New Roman" w:hAnsi="Times New Roman" w:eastAsia="方正仿宋简体" w:cs="Times New Roman"/>
          <w:b w:val="0"/>
          <w:bCs w:val="0"/>
          <w:sz w:val="32"/>
          <w:szCs w:val="32"/>
          <w:u w:val="none"/>
          <w:lang w:val="en-US" w:eastAsia="zh-CN"/>
        </w:rPr>
        <w:t>万元</w:t>
      </w:r>
      <w:r>
        <w:rPr>
          <w:rFonts w:hint="default" w:ascii="Times New Roman" w:hAnsi="Times New Roman" w:eastAsia="方正仿宋简体" w:cs="Times New Roman"/>
          <w:b w:val="0"/>
          <w:bCs w:val="0"/>
          <w:sz w:val="32"/>
          <w:szCs w:val="32"/>
          <w:u w:val="none"/>
        </w:rPr>
        <w:t>、</w:t>
      </w:r>
      <w:r>
        <w:rPr>
          <w:rFonts w:hint="default" w:ascii="Times New Roman" w:hAnsi="Times New Roman" w:eastAsia="方正仿宋简体" w:cs="Times New Roman"/>
          <w:b w:val="0"/>
          <w:bCs w:val="0"/>
          <w:sz w:val="32"/>
          <w:szCs w:val="32"/>
          <w:u w:val="none"/>
          <w:lang w:val="en-US" w:eastAsia="zh-CN"/>
        </w:rPr>
        <w:t>节能环保支出</w:t>
      </w:r>
      <w:r>
        <w:rPr>
          <w:rFonts w:hint="eastAsia" w:eastAsia="方正仿宋简体" w:cs="Times New Roman"/>
          <w:b w:val="0"/>
          <w:bCs w:val="0"/>
          <w:sz w:val="32"/>
          <w:szCs w:val="32"/>
          <w:u w:val="none"/>
          <w:lang w:val="en-US" w:eastAsia="zh-CN"/>
        </w:rPr>
        <w:t>746.23</w:t>
      </w:r>
      <w:r>
        <w:rPr>
          <w:rFonts w:hint="default" w:ascii="Times New Roman" w:hAnsi="Times New Roman" w:eastAsia="方正仿宋简体" w:cs="Times New Roman"/>
          <w:b w:val="0"/>
          <w:bCs w:val="0"/>
          <w:sz w:val="32"/>
          <w:szCs w:val="32"/>
          <w:u w:val="none"/>
          <w:lang w:val="en-US" w:eastAsia="zh-CN"/>
        </w:rPr>
        <w:t>万元、农林水支出</w:t>
      </w:r>
      <w:r>
        <w:rPr>
          <w:rFonts w:hint="eastAsia" w:eastAsia="方正仿宋简体" w:cs="Times New Roman"/>
          <w:b w:val="0"/>
          <w:bCs w:val="0"/>
          <w:sz w:val="32"/>
          <w:szCs w:val="32"/>
          <w:u w:val="none"/>
          <w:lang w:val="en-US" w:eastAsia="zh-CN"/>
        </w:rPr>
        <w:t>2889.63</w:t>
      </w:r>
      <w:r>
        <w:rPr>
          <w:rFonts w:hint="default" w:ascii="Times New Roman" w:hAnsi="Times New Roman" w:eastAsia="方正仿宋简体" w:cs="Times New Roman"/>
          <w:b w:val="0"/>
          <w:bCs w:val="0"/>
          <w:sz w:val="32"/>
          <w:szCs w:val="32"/>
          <w:u w:val="none"/>
          <w:lang w:val="en-US" w:eastAsia="zh-CN"/>
        </w:rPr>
        <w:t>万元、</w:t>
      </w:r>
      <w:r>
        <w:rPr>
          <w:rFonts w:hint="default" w:ascii="Times New Roman" w:hAnsi="Times New Roman" w:eastAsia="方正仿宋简体" w:cs="Times New Roman"/>
          <w:b w:val="0"/>
          <w:bCs w:val="0"/>
          <w:sz w:val="32"/>
          <w:szCs w:val="32"/>
          <w:u w:val="none"/>
          <w:lang w:eastAsia="zh-CN"/>
        </w:rPr>
        <w:t>自然资源海洋气象等支出</w:t>
      </w:r>
      <w:r>
        <w:rPr>
          <w:rFonts w:hint="eastAsia" w:eastAsia="方正仿宋简体" w:cs="Times New Roman"/>
          <w:b w:val="0"/>
          <w:bCs w:val="0"/>
          <w:sz w:val="32"/>
          <w:szCs w:val="32"/>
          <w:u w:val="none"/>
          <w:lang w:val="en-US" w:eastAsia="zh-CN"/>
        </w:rPr>
        <w:t>357.5</w:t>
      </w:r>
      <w:r>
        <w:rPr>
          <w:rFonts w:hint="default" w:ascii="Times New Roman" w:hAnsi="Times New Roman" w:eastAsia="方正仿宋简体" w:cs="Times New Roman"/>
          <w:b w:val="0"/>
          <w:bCs w:val="0"/>
          <w:sz w:val="32"/>
          <w:szCs w:val="32"/>
          <w:u w:val="none"/>
          <w:lang w:val="en-US" w:eastAsia="zh-CN"/>
        </w:rPr>
        <w:t>万元</w:t>
      </w:r>
      <w:r>
        <w:rPr>
          <w:rFonts w:hint="default" w:ascii="Times New Roman" w:hAnsi="Times New Roman" w:eastAsia="方正仿宋简体" w:cs="Times New Roman"/>
          <w:b w:val="0"/>
          <w:bCs w:val="0"/>
          <w:sz w:val="32"/>
          <w:szCs w:val="32"/>
          <w:u w:val="none"/>
          <w:lang w:eastAsia="zh-CN"/>
        </w:rPr>
        <w:t>、</w:t>
      </w:r>
      <w:r>
        <w:rPr>
          <w:rFonts w:hint="default" w:ascii="Times New Roman" w:hAnsi="Times New Roman" w:eastAsia="方正仿宋简体" w:cs="Times New Roman"/>
          <w:b w:val="0"/>
          <w:bCs w:val="0"/>
          <w:sz w:val="32"/>
          <w:szCs w:val="32"/>
          <w:u w:val="none"/>
        </w:rPr>
        <w:t>住房保障支出</w:t>
      </w:r>
      <w:r>
        <w:rPr>
          <w:rFonts w:hint="eastAsia" w:eastAsia="方正仿宋简体" w:cs="Times New Roman"/>
          <w:b w:val="0"/>
          <w:bCs w:val="0"/>
          <w:sz w:val="32"/>
          <w:szCs w:val="32"/>
          <w:u w:val="none"/>
          <w:lang w:val="en-US" w:eastAsia="zh-CN"/>
        </w:rPr>
        <w:t>36.56</w:t>
      </w:r>
      <w:r>
        <w:rPr>
          <w:rFonts w:hint="default" w:ascii="Times New Roman" w:hAnsi="Times New Roman" w:eastAsia="方正仿宋简体" w:cs="Times New Roman"/>
          <w:b w:val="0"/>
          <w:bCs w:val="0"/>
          <w:sz w:val="32"/>
          <w:szCs w:val="32"/>
          <w:u w:val="none"/>
          <w:lang w:val="en-US" w:eastAsia="zh-CN"/>
        </w:rPr>
        <w:t>万元。</w:t>
      </w:r>
    </w:p>
    <w:p>
      <w:pPr>
        <w:rPr>
          <w:rFonts w:hint="default" w:ascii="Times New Roman" w:hAnsi="Times New Roman" w:eastAsia="方正黑体简体" w:cs="Times New Roman"/>
          <w:b w:val="0"/>
          <w:bCs w:val="0"/>
          <w:sz w:val="32"/>
          <w:szCs w:val="32"/>
          <w:u w:val="none"/>
          <w:lang w:val="en-US" w:eastAsia="zh-CN"/>
        </w:rPr>
      </w:pPr>
      <w:r>
        <w:rPr>
          <w:rFonts w:hint="default" w:ascii="Times New Roman" w:hAnsi="Times New Roman" w:eastAsia="方正黑体简体" w:cs="Times New Roman"/>
          <w:b w:val="0"/>
          <w:bCs w:val="0"/>
          <w:sz w:val="32"/>
          <w:szCs w:val="32"/>
          <w:u w:val="none"/>
          <w:lang w:val="en-US" w:eastAsia="zh-CN"/>
        </w:rPr>
        <w:t>五、一般公共预算支出总体情况（按功能分类科目）</w:t>
      </w:r>
    </w:p>
    <w:p>
      <w:pPr>
        <w:widowControl w:val="0"/>
        <w:wordWrap/>
        <w:adjustRightInd/>
        <w:snapToGrid/>
        <w:spacing w:line="576" w:lineRule="exact"/>
        <w:ind w:firstLine="640" w:firstLineChars="200"/>
        <w:textAlignment w:val="auto"/>
        <w:rPr>
          <w:rFonts w:hint="default" w:ascii="Times New Roman" w:hAnsi="Times New Roman" w:eastAsia="方正楷体简体" w:cs="Times New Roman"/>
          <w:sz w:val="32"/>
          <w:szCs w:val="32"/>
          <w:u w:val="none"/>
        </w:rPr>
      </w:pPr>
      <w:r>
        <w:rPr>
          <w:rFonts w:hint="default" w:ascii="Times New Roman" w:hAnsi="Times New Roman" w:eastAsia="方正楷体简体" w:cs="Times New Roman"/>
          <w:sz w:val="32"/>
          <w:szCs w:val="32"/>
          <w:u w:val="none"/>
        </w:rPr>
        <w:t>（一）一般公共预算当年拨款规模变化情况</w:t>
      </w:r>
      <w:r>
        <w:rPr>
          <w:rFonts w:hint="default" w:ascii="Times New Roman" w:hAnsi="Times New Roman" w:eastAsia="方正楷体简体" w:cs="Times New Roman"/>
          <w:sz w:val="32"/>
          <w:szCs w:val="32"/>
          <w:u w:val="none"/>
          <w:lang w:val="en-US" w:eastAsia="zh-CN"/>
        </w:rPr>
        <w:tab/>
      </w:r>
    </w:p>
    <w:p>
      <w:pPr>
        <w:ind w:firstLine="640" w:firstLineChars="200"/>
        <w:rPr>
          <w:rFonts w:hint="default" w:ascii="Times New Roman" w:hAnsi="Times New Roman" w:eastAsia="方正仿宋简体" w:cs="Times New Roman"/>
          <w:b w:val="0"/>
          <w:bCs w:val="0"/>
          <w:sz w:val="32"/>
          <w:szCs w:val="32"/>
          <w:u w:val="none"/>
        </w:rPr>
      </w:pPr>
      <w:r>
        <w:rPr>
          <w:rFonts w:hint="default" w:ascii="Times New Roman" w:hAnsi="Times New Roman" w:eastAsia="仿宋" w:cs="Times New Roman"/>
          <w:sz w:val="32"/>
          <w:szCs w:val="32"/>
          <w:u w:val="none"/>
        </w:rPr>
        <w:t>202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rPr>
        <w:t>年一般公共预算当年拨款</w:t>
      </w:r>
      <w:r>
        <w:rPr>
          <w:rFonts w:hint="eastAsia" w:eastAsia="仿宋" w:cs="Times New Roman"/>
          <w:sz w:val="32"/>
          <w:szCs w:val="32"/>
          <w:u w:val="none"/>
          <w:lang w:val="en-US" w:eastAsia="zh-CN"/>
        </w:rPr>
        <w:t>4118.04</w:t>
      </w:r>
      <w:r>
        <w:rPr>
          <w:rFonts w:hint="default" w:ascii="Times New Roman" w:hAnsi="Times New Roman" w:eastAsia="仿宋" w:cs="Times New Roman"/>
          <w:sz w:val="32"/>
          <w:szCs w:val="32"/>
          <w:u w:val="none"/>
        </w:rPr>
        <w:t>万元,比202</w:t>
      </w:r>
      <w:r>
        <w:rPr>
          <w:rFonts w:hint="eastAsia" w:eastAsia="仿宋" w:cs="Times New Roman"/>
          <w:sz w:val="32"/>
          <w:szCs w:val="32"/>
          <w:u w:val="none"/>
          <w:lang w:val="en-US" w:eastAsia="zh-CN"/>
        </w:rPr>
        <w:t>4</w:t>
      </w:r>
      <w:r>
        <w:rPr>
          <w:rFonts w:hint="default" w:ascii="Times New Roman" w:hAnsi="Times New Roman" w:eastAsia="仿宋" w:cs="Times New Roman"/>
          <w:sz w:val="32"/>
          <w:szCs w:val="32"/>
          <w:u w:val="none"/>
        </w:rPr>
        <w:t>年执行数</w:t>
      </w:r>
      <w:r>
        <w:rPr>
          <w:rFonts w:hint="eastAsia" w:eastAsia="仿宋" w:cs="Times New Roman"/>
          <w:sz w:val="32"/>
          <w:szCs w:val="32"/>
          <w:u w:val="none"/>
          <w:lang w:val="en-US" w:eastAsia="zh-CN"/>
        </w:rPr>
        <w:t>减少</w:t>
      </w:r>
      <w:r>
        <w:rPr>
          <w:rFonts w:hint="eastAsia" w:eastAsia="方正仿宋简体" w:cs="Times New Roman"/>
          <w:b w:val="0"/>
          <w:bCs w:val="0"/>
          <w:sz w:val="32"/>
          <w:szCs w:val="32"/>
          <w:u w:val="none"/>
          <w:lang w:val="en-US" w:eastAsia="zh-CN"/>
        </w:rPr>
        <w:t>215140.35</w:t>
      </w:r>
      <w:r>
        <w:rPr>
          <w:rFonts w:hint="default" w:ascii="Times New Roman" w:hAnsi="Times New Roman" w:eastAsia="仿宋" w:cs="Times New Roman"/>
          <w:sz w:val="32"/>
          <w:szCs w:val="32"/>
          <w:u w:val="none"/>
        </w:rPr>
        <w:t>万元，主要原因：</w:t>
      </w:r>
      <w:r>
        <w:rPr>
          <w:rFonts w:hint="eastAsia" w:eastAsia="仿宋" w:cs="Times New Roman"/>
          <w:sz w:val="32"/>
          <w:szCs w:val="32"/>
          <w:u w:val="none"/>
          <w:lang w:val="en-US" w:eastAsia="zh-CN"/>
        </w:rPr>
        <w:t>政府性基金预算拨款收入比2024年减少1954.99万元</w:t>
      </w:r>
      <w:r>
        <w:rPr>
          <w:rFonts w:hint="default" w:ascii="Times New Roman" w:hAnsi="Times New Roman" w:eastAsia="仿宋" w:cs="Times New Roman"/>
          <w:sz w:val="32"/>
          <w:szCs w:val="32"/>
          <w:u w:val="none"/>
        </w:rPr>
        <w:t>。</w:t>
      </w:r>
    </w:p>
    <w:p>
      <w:pPr>
        <w:widowControl w:val="0"/>
        <w:wordWrap/>
        <w:adjustRightInd/>
        <w:snapToGrid/>
        <w:spacing w:line="576" w:lineRule="exact"/>
        <w:ind w:firstLine="640" w:firstLineChars="200"/>
        <w:textAlignment w:val="auto"/>
        <w:rPr>
          <w:rFonts w:hint="default" w:ascii="Times New Roman" w:hAnsi="Times New Roman" w:eastAsia="方正楷体简体" w:cs="Times New Roman"/>
          <w:sz w:val="32"/>
          <w:szCs w:val="32"/>
          <w:u w:val="none"/>
        </w:rPr>
      </w:pPr>
      <w:r>
        <w:rPr>
          <w:rFonts w:hint="default" w:ascii="Times New Roman" w:hAnsi="Times New Roman" w:eastAsia="方正楷体简体" w:cs="Times New Roman"/>
          <w:sz w:val="32"/>
          <w:szCs w:val="32"/>
          <w:u w:val="none"/>
        </w:rPr>
        <w:t>（二）一般公共预算当年拨款结构情况</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u w:val="none"/>
        </w:rPr>
      </w:pPr>
      <w:r>
        <w:rPr>
          <w:rFonts w:hint="default" w:ascii="Times New Roman" w:hAnsi="Times New Roman" w:eastAsia="方正仿宋简体" w:cs="Times New Roman"/>
          <w:b w:val="0"/>
          <w:bCs w:val="0"/>
          <w:sz w:val="32"/>
          <w:szCs w:val="32"/>
          <w:u w:val="none"/>
        </w:rPr>
        <w:t>一般公共服务支出</w:t>
      </w:r>
      <w:r>
        <w:rPr>
          <w:rFonts w:hint="eastAsia" w:eastAsia="方正仿宋简体" w:cs="Times New Roman"/>
          <w:b w:val="0"/>
          <w:bCs w:val="0"/>
          <w:sz w:val="32"/>
          <w:szCs w:val="32"/>
          <w:u w:val="none"/>
          <w:lang w:val="en-US" w:eastAsia="zh-CN"/>
        </w:rPr>
        <w:t>4.4</w:t>
      </w:r>
      <w:r>
        <w:rPr>
          <w:rFonts w:hint="default" w:ascii="Times New Roman" w:hAnsi="Times New Roman" w:eastAsia="方正仿宋简体" w:cs="Times New Roman"/>
          <w:b w:val="0"/>
          <w:bCs w:val="0"/>
          <w:sz w:val="32"/>
          <w:szCs w:val="32"/>
          <w:u w:val="none"/>
        </w:rPr>
        <w:t>万元，占</w:t>
      </w:r>
      <w:r>
        <w:rPr>
          <w:rFonts w:hint="default" w:ascii="Times New Roman" w:hAnsi="Times New Roman" w:eastAsia="方正仿宋简体" w:cs="Times New Roman"/>
          <w:b w:val="0"/>
          <w:bCs w:val="0"/>
          <w:sz w:val="32"/>
          <w:szCs w:val="32"/>
          <w:u w:val="none"/>
          <w:lang w:val="en-US" w:eastAsia="zh-CN"/>
        </w:rPr>
        <w:t>0.</w:t>
      </w:r>
      <w:r>
        <w:rPr>
          <w:rFonts w:hint="eastAsia" w:eastAsia="方正仿宋简体" w:cs="Times New Roman"/>
          <w:b w:val="0"/>
          <w:bCs w:val="0"/>
          <w:sz w:val="32"/>
          <w:szCs w:val="32"/>
          <w:u w:val="none"/>
          <w:lang w:val="en-US" w:eastAsia="zh-CN"/>
        </w:rPr>
        <w:t>12</w:t>
      </w:r>
      <w:r>
        <w:rPr>
          <w:rFonts w:hint="default" w:ascii="Times New Roman" w:hAnsi="Times New Roman" w:eastAsia="方正仿宋简体" w:cs="Times New Roman"/>
          <w:b w:val="0"/>
          <w:bCs w:val="0"/>
          <w:sz w:val="32"/>
          <w:szCs w:val="32"/>
          <w:u w:val="none"/>
          <w:lang w:val="en-US" w:eastAsia="zh-CN"/>
        </w:rPr>
        <w:t>%；</w:t>
      </w:r>
      <w:r>
        <w:rPr>
          <w:rFonts w:hint="default" w:ascii="Times New Roman" w:hAnsi="Times New Roman" w:eastAsia="方正仿宋简体" w:cs="Times New Roman"/>
          <w:b w:val="0"/>
          <w:bCs w:val="0"/>
          <w:sz w:val="32"/>
          <w:szCs w:val="32"/>
          <w:u w:val="none"/>
        </w:rPr>
        <w:t>社会保障和就业支出</w:t>
      </w:r>
      <w:r>
        <w:rPr>
          <w:rFonts w:hint="eastAsia" w:eastAsia="方正仿宋简体" w:cs="Times New Roman"/>
          <w:b w:val="0"/>
          <w:bCs w:val="0"/>
          <w:sz w:val="32"/>
          <w:szCs w:val="32"/>
          <w:u w:val="none"/>
          <w:lang w:val="en-US" w:eastAsia="zh-CN"/>
        </w:rPr>
        <w:t>49.62</w:t>
      </w:r>
      <w:r>
        <w:rPr>
          <w:rFonts w:hint="default" w:ascii="Times New Roman" w:hAnsi="Times New Roman" w:eastAsia="方正仿宋简体" w:cs="Times New Roman"/>
          <w:b w:val="0"/>
          <w:bCs w:val="0"/>
          <w:sz w:val="32"/>
          <w:szCs w:val="32"/>
          <w:u w:val="none"/>
          <w:lang w:val="en-US" w:eastAsia="zh-CN"/>
        </w:rPr>
        <w:t>万元，占</w:t>
      </w:r>
      <w:r>
        <w:rPr>
          <w:rFonts w:hint="eastAsia" w:eastAsia="方正仿宋简体" w:cs="Times New Roman"/>
          <w:b w:val="0"/>
          <w:bCs w:val="0"/>
          <w:sz w:val="32"/>
          <w:szCs w:val="32"/>
          <w:u w:val="none"/>
          <w:lang w:val="en-US" w:eastAsia="zh-CN"/>
        </w:rPr>
        <w:t>1.2</w:t>
      </w:r>
      <w:r>
        <w:rPr>
          <w:rFonts w:hint="default" w:ascii="Times New Roman" w:hAnsi="Times New Roman" w:eastAsia="方正仿宋简体" w:cs="Times New Roman"/>
          <w:b w:val="0"/>
          <w:bCs w:val="0"/>
          <w:sz w:val="32"/>
          <w:szCs w:val="32"/>
          <w:u w:val="none"/>
          <w:lang w:val="en-US" w:eastAsia="zh-CN"/>
        </w:rPr>
        <w:t>%；</w:t>
      </w:r>
      <w:r>
        <w:rPr>
          <w:rFonts w:hint="default" w:ascii="Times New Roman" w:hAnsi="Times New Roman" w:eastAsia="方正仿宋简体" w:cs="Times New Roman"/>
          <w:b w:val="0"/>
          <w:bCs w:val="0"/>
          <w:sz w:val="32"/>
          <w:szCs w:val="32"/>
          <w:u w:val="none"/>
        </w:rPr>
        <w:t>卫生健康支出</w:t>
      </w:r>
      <w:r>
        <w:rPr>
          <w:rFonts w:hint="eastAsia" w:eastAsia="方正仿宋简体" w:cs="Times New Roman"/>
          <w:b w:val="0"/>
          <w:bCs w:val="0"/>
          <w:sz w:val="32"/>
          <w:szCs w:val="32"/>
          <w:u w:val="none"/>
          <w:lang w:val="en-US" w:eastAsia="zh-CN"/>
        </w:rPr>
        <w:t>34.11</w:t>
      </w:r>
      <w:r>
        <w:rPr>
          <w:rFonts w:hint="default" w:ascii="Times New Roman" w:hAnsi="Times New Roman" w:eastAsia="方正仿宋简体" w:cs="Times New Roman"/>
          <w:b w:val="0"/>
          <w:bCs w:val="0"/>
          <w:sz w:val="32"/>
          <w:szCs w:val="32"/>
          <w:u w:val="none"/>
          <w:lang w:val="en-US" w:eastAsia="zh-CN"/>
        </w:rPr>
        <w:t>万元，占</w:t>
      </w:r>
      <w:r>
        <w:rPr>
          <w:rFonts w:hint="eastAsia" w:eastAsia="方正仿宋简体" w:cs="Times New Roman"/>
          <w:b w:val="0"/>
          <w:bCs w:val="0"/>
          <w:sz w:val="32"/>
          <w:szCs w:val="32"/>
          <w:u w:val="none"/>
          <w:lang w:val="en-US" w:eastAsia="zh-CN"/>
        </w:rPr>
        <w:t>0.83</w:t>
      </w:r>
      <w:r>
        <w:rPr>
          <w:rFonts w:hint="default" w:ascii="Times New Roman" w:hAnsi="Times New Roman" w:eastAsia="方正仿宋简体" w:cs="Times New Roman"/>
          <w:b w:val="0"/>
          <w:bCs w:val="0"/>
          <w:sz w:val="32"/>
          <w:szCs w:val="32"/>
          <w:u w:val="none"/>
          <w:lang w:val="en-US" w:eastAsia="zh-CN"/>
        </w:rPr>
        <w:t>%</w:t>
      </w:r>
      <w:r>
        <w:rPr>
          <w:rFonts w:hint="eastAsia" w:eastAsia="方正仿宋简体" w:cs="Times New Roman"/>
          <w:b w:val="0"/>
          <w:bCs w:val="0"/>
          <w:sz w:val="32"/>
          <w:szCs w:val="32"/>
          <w:u w:val="none"/>
          <w:lang w:eastAsia="zh-CN"/>
        </w:rPr>
        <w:t>；</w:t>
      </w:r>
      <w:r>
        <w:rPr>
          <w:rFonts w:hint="default" w:ascii="Times New Roman" w:hAnsi="Times New Roman" w:eastAsia="方正仿宋简体" w:cs="Times New Roman"/>
          <w:b w:val="0"/>
          <w:bCs w:val="0"/>
          <w:sz w:val="32"/>
          <w:szCs w:val="32"/>
          <w:u w:val="none"/>
          <w:lang w:val="en-US" w:eastAsia="zh-CN"/>
        </w:rPr>
        <w:t>节能环保支出</w:t>
      </w:r>
      <w:r>
        <w:rPr>
          <w:rFonts w:hint="eastAsia" w:eastAsia="方正仿宋简体" w:cs="Times New Roman"/>
          <w:b w:val="0"/>
          <w:bCs w:val="0"/>
          <w:sz w:val="32"/>
          <w:szCs w:val="32"/>
          <w:u w:val="none"/>
          <w:lang w:val="en-US" w:eastAsia="zh-CN"/>
        </w:rPr>
        <w:t>746.23</w:t>
      </w:r>
      <w:r>
        <w:rPr>
          <w:rFonts w:hint="default" w:ascii="Times New Roman" w:hAnsi="Times New Roman" w:eastAsia="方正仿宋简体" w:cs="Times New Roman"/>
          <w:b w:val="0"/>
          <w:bCs w:val="0"/>
          <w:sz w:val="32"/>
          <w:szCs w:val="32"/>
          <w:u w:val="none"/>
          <w:lang w:val="en-US" w:eastAsia="zh-CN"/>
        </w:rPr>
        <w:t>万元，占</w:t>
      </w:r>
      <w:r>
        <w:rPr>
          <w:rFonts w:hint="eastAsia" w:eastAsia="方正仿宋简体" w:cs="Times New Roman"/>
          <w:b w:val="0"/>
          <w:bCs w:val="0"/>
          <w:sz w:val="32"/>
          <w:szCs w:val="32"/>
          <w:u w:val="none"/>
          <w:lang w:val="en-US" w:eastAsia="zh-CN"/>
        </w:rPr>
        <w:t>18.12</w:t>
      </w:r>
      <w:r>
        <w:rPr>
          <w:rFonts w:hint="default" w:ascii="Times New Roman" w:hAnsi="Times New Roman" w:eastAsia="方正仿宋简体" w:cs="Times New Roman"/>
          <w:b w:val="0"/>
          <w:bCs w:val="0"/>
          <w:sz w:val="32"/>
          <w:szCs w:val="32"/>
          <w:u w:val="none"/>
          <w:lang w:val="en-US" w:eastAsia="zh-CN"/>
        </w:rPr>
        <w:t>%；农林水支出</w:t>
      </w:r>
      <w:r>
        <w:rPr>
          <w:rFonts w:hint="eastAsia" w:eastAsia="方正仿宋简体" w:cs="Times New Roman"/>
          <w:b w:val="0"/>
          <w:bCs w:val="0"/>
          <w:sz w:val="32"/>
          <w:szCs w:val="32"/>
          <w:u w:val="none"/>
          <w:lang w:val="en-US" w:eastAsia="zh-CN"/>
        </w:rPr>
        <w:t>2889.63</w:t>
      </w:r>
      <w:r>
        <w:rPr>
          <w:rFonts w:hint="default" w:ascii="Times New Roman" w:hAnsi="Times New Roman" w:eastAsia="方正仿宋简体" w:cs="Times New Roman"/>
          <w:b w:val="0"/>
          <w:bCs w:val="0"/>
          <w:sz w:val="32"/>
          <w:szCs w:val="32"/>
          <w:u w:val="none"/>
          <w:lang w:val="en-US" w:eastAsia="zh-CN"/>
        </w:rPr>
        <w:t>万元，占</w:t>
      </w:r>
      <w:r>
        <w:rPr>
          <w:rFonts w:hint="eastAsia" w:eastAsia="方正仿宋简体" w:cs="Times New Roman"/>
          <w:b w:val="0"/>
          <w:bCs w:val="0"/>
          <w:sz w:val="32"/>
          <w:szCs w:val="32"/>
          <w:u w:val="none"/>
          <w:lang w:val="en-US" w:eastAsia="zh-CN"/>
        </w:rPr>
        <w:t>70.17</w:t>
      </w:r>
      <w:r>
        <w:rPr>
          <w:rFonts w:hint="default" w:ascii="Times New Roman" w:hAnsi="Times New Roman" w:eastAsia="方正仿宋简体" w:cs="Times New Roman"/>
          <w:b w:val="0"/>
          <w:bCs w:val="0"/>
          <w:sz w:val="32"/>
          <w:szCs w:val="32"/>
          <w:u w:val="none"/>
          <w:lang w:val="en-US" w:eastAsia="zh-CN"/>
        </w:rPr>
        <w:t>%、</w:t>
      </w:r>
      <w:r>
        <w:rPr>
          <w:rFonts w:hint="default" w:ascii="Times New Roman" w:hAnsi="Times New Roman" w:eastAsia="方正仿宋简体" w:cs="Times New Roman"/>
          <w:b w:val="0"/>
          <w:bCs w:val="0"/>
          <w:sz w:val="32"/>
          <w:szCs w:val="32"/>
          <w:u w:val="none"/>
          <w:lang w:eastAsia="zh-CN"/>
        </w:rPr>
        <w:t>自然资源海洋气象等支出</w:t>
      </w:r>
      <w:r>
        <w:rPr>
          <w:rFonts w:hint="eastAsia" w:eastAsia="方正仿宋简体" w:cs="Times New Roman"/>
          <w:b w:val="0"/>
          <w:bCs w:val="0"/>
          <w:sz w:val="32"/>
          <w:szCs w:val="32"/>
          <w:u w:val="none"/>
          <w:lang w:val="en-US" w:eastAsia="zh-CN"/>
        </w:rPr>
        <w:t>357.5</w:t>
      </w:r>
      <w:r>
        <w:rPr>
          <w:rFonts w:hint="default" w:ascii="Times New Roman" w:hAnsi="Times New Roman" w:eastAsia="方正仿宋简体" w:cs="Times New Roman"/>
          <w:b w:val="0"/>
          <w:bCs w:val="0"/>
          <w:sz w:val="32"/>
          <w:szCs w:val="32"/>
          <w:u w:val="none"/>
          <w:lang w:val="en-US" w:eastAsia="zh-CN"/>
        </w:rPr>
        <w:t>万元，占</w:t>
      </w:r>
      <w:r>
        <w:rPr>
          <w:rFonts w:hint="eastAsia" w:eastAsia="方正仿宋简体" w:cs="Times New Roman"/>
          <w:b w:val="0"/>
          <w:bCs w:val="0"/>
          <w:sz w:val="32"/>
          <w:szCs w:val="32"/>
          <w:u w:val="none"/>
          <w:lang w:val="en-US" w:eastAsia="zh-CN"/>
        </w:rPr>
        <w:t>8.18</w:t>
      </w:r>
      <w:r>
        <w:rPr>
          <w:rFonts w:hint="default" w:ascii="Times New Roman" w:hAnsi="Times New Roman" w:eastAsia="方正仿宋简体" w:cs="Times New Roman"/>
          <w:b w:val="0"/>
          <w:bCs w:val="0"/>
          <w:sz w:val="32"/>
          <w:szCs w:val="32"/>
          <w:u w:val="none"/>
          <w:lang w:val="en-US" w:eastAsia="zh-CN"/>
        </w:rPr>
        <w:t>%</w:t>
      </w:r>
      <w:r>
        <w:rPr>
          <w:rFonts w:hint="default" w:ascii="Times New Roman" w:hAnsi="Times New Roman" w:eastAsia="方正仿宋简体" w:cs="Times New Roman"/>
          <w:b w:val="0"/>
          <w:bCs w:val="0"/>
          <w:sz w:val="32"/>
          <w:szCs w:val="32"/>
          <w:u w:val="none"/>
          <w:lang w:eastAsia="zh-CN"/>
        </w:rPr>
        <w:t>、</w:t>
      </w:r>
      <w:r>
        <w:rPr>
          <w:rFonts w:hint="default" w:ascii="Times New Roman" w:hAnsi="Times New Roman" w:eastAsia="方正仿宋简体" w:cs="Times New Roman"/>
          <w:b w:val="0"/>
          <w:bCs w:val="0"/>
          <w:sz w:val="32"/>
          <w:szCs w:val="32"/>
          <w:u w:val="none"/>
        </w:rPr>
        <w:t>住房保障支出</w:t>
      </w:r>
      <w:r>
        <w:rPr>
          <w:rFonts w:hint="eastAsia" w:eastAsia="方正仿宋简体" w:cs="Times New Roman"/>
          <w:b w:val="0"/>
          <w:bCs w:val="0"/>
          <w:sz w:val="32"/>
          <w:szCs w:val="32"/>
          <w:u w:val="none"/>
          <w:lang w:val="en-US" w:eastAsia="zh-CN"/>
        </w:rPr>
        <w:t>36.56</w:t>
      </w:r>
      <w:r>
        <w:rPr>
          <w:rFonts w:hint="default" w:ascii="Times New Roman" w:hAnsi="Times New Roman" w:eastAsia="方正仿宋简体" w:cs="Times New Roman"/>
          <w:b w:val="0"/>
          <w:bCs w:val="0"/>
          <w:sz w:val="32"/>
          <w:szCs w:val="32"/>
          <w:u w:val="none"/>
          <w:lang w:val="en-US" w:eastAsia="zh-CN"/>
        </w:rPr>
        <w:t>万元，</w:t>
      </w:r>
      <w:r>
        <w:rPr>
          <w:rFonts w:hint="eastAsia" w:eastAsia="方正仿宋简体" w:cs="Times New Roman"/>
          <w:b w:val="0"/>
          <w:bCs w:val="0"/>
          <w:sz w:val="32"/>
          <w:szCs w:val="32"/>
          <w:u w:val="none"/>
          <w:lang w:val="en-US" w:eastAsia="zh-CN"/>
        </w:rPr>
        <w:t>0.84</w:t>
      </w:r>
      <w:r>
        <w:rPr>
          <w:rFonts w:hint="default" w:ascii="Times New Roman" w:hAnsi="Times New Roman" w:eastAsia="方正仿宋简体" w:cs="Times New Roman"/>
          <w:b w:val="0"/>
          <w:bCs w:val="0"/>
          <w:sz w:val="32"/>
          <w:szCs w:val="32"/>
          <w:u w:val="none"/>
          <w:lang w:val="en-US" w:eastAsia="zh-CN"/>
        </w:rPr>
        <w:t>%。</w:t>
      </w:r>
    </w:p>
    <w:p>
      <w:pPr>
        <w:widowControl w:val="0"/>
        <w:wordWrap/>
        <w:adjustRightInd/>
        <w:snapToGrid/>
        <w:spacing w:line="576" w:lineRule="exact"/>
        <w:ind w:firstLine="640" w:firstLineChars="200"/>
        <w:textAlignment w:val="auto"/>
        <w:rPr>
          <w:rFonts w:hint="default" w:ascii="Times New Roman" w:hAnsi="Times New Roman" w:eastAsia="方正楷体简体" w:cs="Times New Roman"/>
          <w:sz w:val="32"/>
          <w:szCs w:val="32"/>
          <w:u w:val="none"/>
        </w:rPr>
      </w:pPr>
      <w:r>
        <w:rPr>
          <w:rFonts w:hint="default" w:ascii="Times New Roman" w:hAnsi="Times New Roman" w:eastAsia="方正楷体简体" w:cs="Times New Roman"/>
          <w:sz w:val="32"/>
          <w:szCs w:val="32"/>
          <w:u w:val="none"/>
        </w:rPr>
        <w:t>（三）一般公共预算当年拨款具体使用情况</w:t>
      </w:r>
    </w:p>
    <w:p>
      <w:pPr>
        <w:ind w:firstLine="640" w:firstLineChars="200"/>
        <w:rPr>
          <w:rFonts w:hint="default" w:ascii="Times New Roman" w:hAnsi="Times New Roman" w:eastAsia="方正仿宋简体" w:cs="Times New Roman"/>
          <w:b w:val="0"/>
          <w:bCs w:val="0"/>
          <w:sz w:val="32"/>
          <w:szCs w:val="32"/>
          <w:u w:val="none"/>
          <w:lang w:val="en-US" w:eastAsia="zh-CN"/>
        </w:rPr>
      </w:pPr>
      <w:r>
        <w:rPr>
          <w:rFonts w:hint="default" w:ascii="Times New Roman" w:hAnsi="Times New Roman" w:eastAsia="方正仿宋简体" w:cs="Times New Roman"/>
          <w:b w:val="0"/>
          <w:bCs w:val="0"/>
          <w:sz w:val="32"/>
          <w:szCs w:val="32"/>
          <w:u w:val="none"/>
          <w:lang w:val="en-US" w:eastAsia="zh-CN"/>
        </w:rPr>
        <w:t>1.</w:t>
      </w:r>
      <w:r>
        <w:rPr>
          <w:rFonts w:hint="default" w:ascii="Times New Roman" w:hAnsi="Times New Roman" w:eastAsia="方正仿宋简体" w:cs="Times New Roman"/>
          <w:b w:val="0"/>
          <w:bCs w:val="0"/>
          <w:sz w:val="32"/>
          <w:szCs w:val="32"/>
          <w:u w:val="none"/>
        </w:rPr>
        <w:t>一般公共服务支出（类）财政事务（款）行政运行（项）</w:t>
      </w:r>
      <w:r>
        <w:rPr>
          <w:rFonts w:hint="default" w:ascii="Times New Roman" w:hAnsi="Times New Roman" w:eastAsia="方正仿宋简体" w:cs="Times New Roman"/>
          <w:b w:val="0"/>
          <w:bCs w:val="0"/>
          <w:sz w:val="32"/>
          <w:szCs w:val="32"/>
          <w:u w:val="none"/>
          <w:lang w:eastAsia="zh-CN"/>
        </w:rPr>
        <w:t>202</w:t>
      </w:r>
      <w:r>
        <w:rPr>
          <w:rFonts w:hint="eastAsia" w:eastAsia="方正仿宋简体" w:cs="Times New Roman"/>
          <w:b w:val="0"/>
          <w:bCs w:val="0"/>
          <w:sz w:val="32"/>
          <w:szCs w:val="32"/>
          <w:u w:val="none"/>
          <w:lang w:val="en-US" w:eastAsia="zh-CN"/>
        </w:rPr>
        <w:t>5</w:t>
      </w:r>
      <w:r>
        <w:rPr>
          <w:rFonts w:hint="default" w:ascii="Times New Roman" w:hAnsi="Times New Roman" w:eastAsia="方正仿宋简体" w:cs="Times New Roman"/>
          <w:b w:val="0"/>
          <w:bCs w:val="0"/>
          <w:sz w:val="32"/>
          <w:szCs w:val="32"/>
          <w:u w:val="none"/>
        </w:rPr>
        <w:t>年预算数为</w:t>
      </w:r>
      <w:r>
        <w:rPr>
          <w:rFonts w:hint="eastAsia" w:eastAsia="方正仿宋简体" w:cs="Times New Roman"/>
          <w:b w:val="0"/>
          <w:bCs w:val="0"/>
          <w:sz w:val="32"/>
          <w:szCs w:val="32"/>
          <w:u w:val="none"/>
          <w:lang w:val="en-US" w:eastAsia="zh-CN"/>
        </w:rPr>
        <w:t>4118.04</w:t>
      </w:r>
      <w:r>
        <w:rPr>
          <w:rFonts w:hint="default" w:ascii="Times New Roman" w:hAnsi="Times New Roman" w:eastAsia="方正仿宋简体" w:cs="Times New Roman"/>
          <w:b w:val="0"/>
          <w:bCs w:val="0"/>
          <w:sz w:val="32"/>
          <w:szCs w:val="32"/>
          <w:u w:val="none"/>
        </w:rPr>
        <w:t>万元，比202</w:t>
      </w:r>
      <w:r>
        <w:rPr>
          <w:rFonts w:hint="eastAsia" w:eastAsia="方正仿宋简体" w:cs="Times New Roman"/>
          <w:b w:val="0"/>
          <w:bCs w:val="0"/>
          <w:sz w:val="32"/>
          <w:szCs w:val="32"/>
          <w:u w:val="none"/>
          <w:lang w:val="en-US" w:eastAsia="zh-CN"/>
        </w:rPr>
        <w:t>4</w:t>
      </w:r>
      <w:r>
        <w:rPr>
          <w:rFonts w:hint="default" w:ascii="Times New Roman" w:hAnsi="Times New Roman" w:eastAsia="方正仿宋简体" w:cs="Times New Roman"/>
          <w:b w:val="0"/>
          <w:bCs w:val="0"/>
          <w:sz w:val="32"/>
          <w:szCs w:val="32"/>
          <w:u w:val="none"/>
        </w:rPr>
        <w:t>年执行数</w:t>
      </w:r>
      <w:r>
        <w:rPr>
          <w:rFonts w:hint="eastAsia" w:eastAsia="仿宋" w:cs="Times New Roman"/>
          <w:sz w:val="32"/>
          <w:szCs w:val="32"/>
          <w:u w:val="none"/>
          <w:lang w:val="en-US" w:eastAsia="zh-CN"/>
        </w:rPr>
        <w:t>减少</w:t>
      </w:r>
      <w:r>
        <w:rPr>
          <w:rFonts w:hint="eastAsia" w:eastAsia="方正仿宋简体" w:cs="Times New Roman"/>
          <w:b w:val="0"/>
          <w:bCs w:val="0"/>
          <w:sz w:val="32"/>
          <w:szCs w:val="32"/>
          <w:u w:val="none"/>
          <w:lang w:val="en-US" w:eastAsia="zh-CN"/>
        </w:rPr>
        <w:t>215140.35</w:t>
      </w:r>
      <w:r>
        <w:rPr>
          <w:rFonts w:hint="default" w:ascii="Times New Roman" w:hAnsi="Times New Roman" w:eastAsia="仿宋" w:cs="Times New Roman"/>
          <w:sz w:val="32"/>
          <w:szCs w:val="32"/>
          <w:u w:val="none"/>
        </w:rPr>
        <w:t>万元</w:t>
      </w:r>
      <w:r>
        <w:rPr>
          <w:rFonts w:hint="eastAsia" w:eastAsia="仿宋" w:cs="Times New Roman"/>
          <w:sz w:val="32"/>
          <w:szCs w:val="32"/>
          <w:u w:val="none"/>
          <w:lang w:eastAsia="zh-CN"/>
        </w:rPr>
        <w:t>，</w:t>
      </w:r>
      <w:r>
        <w:rPr>
          <w:rFonts w:hint="eastAsia" w:eastAsia="仿宋" w:cs="Times New Roman"/>
          <w:sz w:val="32"/>
          <w:szCs w:val="32"/>
          <w:u w:val="none"/>
          <w:lang w:val="en-US" w:eastAsia="zh-CN"/>
        </w:rPr>
        <w:t>主要政府性基金预算拨款收入比2024年减少1954.99万元</w:t>
      </w:r>
      <w:r>
        <w:rPr>
          <w:rFonts w:hint="default" w:ascii="Times New Roman" w:hAnsi="Times New Roman" w:eastAsia="仿宋" w:cs="Times New Roman"/>
          <w:sz w:val="32"/>
          <w:szCs w:val="32"/>
          <w:u w:val="none"/>
        </w:rPr>
        <w:t>。</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rPr>
        <w:t>2.</w:t>
      </w:r>
      <w:r>
        <w:rPr>
          <w:rFonts w:hint="default" w:ascii="Times New Roman" w:hAnsi="Times New Roman" w:eastAsia="仿宋" w:cs="Times New Roman"/>
          <w:sz w:val="32"/>
          <w:szCs w:val="32"/>
          <w:u w:val="none"/>
          <w:lang w:val="en-US" w:eastAsia="zh-CN"/>
        </w:rPr>
        <w:t>社会保障和就业支出</w:t>
      </w:r>
      <w:r>
        <w:rPr>
          <w:rFonts w:hint="default" w:ascii="Times New Roman" w:hAnsi="Times New Roman" w:eastAsia="仿宋" w:cs="Times New Roman"/>
          <w:sz w:val="32"/>
          <w:szCs w:val="32"/>
          <w:u w:val="none"/>
        </w:rPr>
        <w:t>（类）</w:t>
      </w:r>
      <w:r>
        <w:rPr>
          <w:rFonts w:hint="default" w:ascii="Times New Roman" w:hAnsi="Times New Roman" w:eastAsia="仿宋" w:cs="Times New Roman"/>
          <w:sz w:val="32"/>
          <w:szCs w:val="32"/>
          <w:u w:val="none"/>
          <w:lang w:val="en-US" w:eastAsia="zh-CN"/>
        </w:rPr>
        <w:t>行政事业单位养老支出</w:t>
      </w:r>
      <w:r>
        <w:rPr>
          <w:rFonts w:hint="default" w:ascii="Times New Roman" w:hAnsi="Times New Roman" w:eastAsia="仿宋" w:cs="Times New Roman"/>
          <w:sz w:val="32"/>
          <w:szCs w:val="32"/>
          <w:u w:val="none"/>
        </w:rPr>
        <w:t>（款）</w:t>
      </w:r>
      <w:r>
        <w:rPr>
          <w:rFonts w:hint="default" w:ascii="Times New Roman" w:hAnsi="Times New Roman" w:eastAsia="仿宋" w:cs="Times New Roman"/>
          <w:sz w:val="32"/>
          <w:szCs w:val="32"/>
          <w:u w:val="none"/>
          <w:lang w:val="en-US" w:eastAsia="zh-CN"/>
        </w:rPr>
        <w:t>机关事业单位基本养老保险缴费支出</w:t>
      </w:r>
      <w:r>
        <w:rPr>
          <w:rFonts w:hint="default" w:ascii="Times New Roman" w:hAnsi="Times New Roman" w:eastAsia="仿宋" w:cs="Times New Roman"/>
          <w:sz w:val="32"/>
          <w:szCs w:val="32"/>
          <w:u w:val="none"/>
        </w:rPr>
        <w:t>（项）202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rPr>
        <w:t xml:space="preserve">年预算数为 </w:t>
      </w:r>
      <w:r>
        <w:rPr>
          <w:rFonts w:hint="eastAsia" w:eastAsia="仿宋" w:cs="Times New Roman"/>
          <w:sz w:val="32"/>
          <w:szCs w:val="32"/>
          <w:u w:val="none"/>
          <w:lang w:val="en-US" w:eastAsia="zh-CN"/>
        </w:rPr>
        <w:t>48.74</w:t>
      </w:r>
      <w:r>
        <w:rPr>
          <w:rFonts w:hint="default" w:ascii="Times New Roman" w:hAnsi="Times New Roman" w:eastAsia="仿宋" w:cs="Times New Roman"/>
          <w:sz w:val="32"/>
          <w:szCs w:val="32"/>
          <w:u w:val="none"/>
        </w:rPr>
        <w:t>万元，比202</w:t>
      </w:r>
      <w:r>
        <w:rPr>
          <w:rFonts w:hint="eastAsia" w:eastAsia="仿宋" w:cs="Times New Roman"/>
          <w:sz w:val="32"/>
          <w:szCs w:val="32"/>
          <w:u w:val="none"/>
          <w:lang w:val="en-US" w:eastAsia="zh-CN"/>
        </w:rPr>
        <w:t>4</w:t>
      </w:r>
      <w:r>
        <w:rPr>
          <w:rFonts w:hint="default" w:ascii="Times New Roman" w:hAnsi="Times New Roman" w:eastAsia="仿宋" w:cs="Times New Roman"/>
          <w:sz w:val="32"/>
          <w:szCs w:val="32"/>
          <w:u w:val="none"/>
        </w:rPr>
        <w:t>年执行数</w:t>
      </w:r>
      <w:r>
        <w:rPr>
          <w:rFonts w:hint="default" w:ascii="Times New Roman" w:hAnsi="Times New Roman" w:eastAsia="仿宋" w:cs="Times New Roman"/>
          <w:sz w:val="32"/>
          <w:szCs w:val="32"/>
          <w:u w:val="none"/>
          <w:lang w:val="en-US" w:eastAsia="zh-CN"/>
        </w:rPr>
        <w:t>减少1</w:t>
      </w:r>
      <w:r>
        <w:rPr>
          <w:rFonts w:hint="default" w:ascii="Times New Roman" w:hAnsi="Times New Roman" w:eastAsia="仿宋" w:cs="Times New Roman"/>
          <w:sz w:val="32"/>
          <w:szCs w:val="32"/>
          <w:u w:val="none"/>
        </w:rPr>
        <w:t>万元，</w:t>
      </w:r>
      <w:r>
        <w:rPr>
          <w:rFonts w:hint="default" w:ascii="Times New Roman" w:hAnsi="Times New Roman" w:eastAsia="仿宋" w:cs="Times New Roman"/>
          <w:sz w:val="32"/>
          <w:szCs w:val="32"/>
          <w:u w:val="none"/>
          <w:lang w:val="en-US" w:eastAsia="zh-CN"/>
        </w:rPr>
        <w:t>减少</w:t>
      </w:r>
      <w:r>
        <w:rPr>
          <w:rFonts w:hint="eastAsia" w:eastAsia="仿宋" w:cs="Times New Roman"/>
          <w:sz w:val="32"/>
          <w:szCs w:val="32"/>
          <w:u w:val="none"/>
          <w:lang w:val="en-US" w:eastAsia="zh-CN"/>
        </w:rPr>
        <w:t>2.05</w:t>
      </w:r>
      <w:r>
        <w:rPr>
          <w:rFonts w:hint="default" w:ascii="Times New Roman" w:hAnsi="Times New Roman" w:eastAsia="仿宋" w:cs="Times New Roman"/>
          <w:sz w:val="32"/>
          <w:szCs w:val="32"/>
          <w:u w:val="none"/>
        </w:rPr>
        <w:t>%。主要是</w:t>
      </w:r>
      <w:r>
        <w:rPr>
          <w:rFonts w:hint="default" w:ascii="Times New Roman" w:hAnsi="Times New Roman" w:eastAsia="仿宋" w:cs="Times New Roman"/>
          <w:sz w:val="32"/>
          <w:szCs w:val="32"/>
          <w:u w:val="none"/>
          <w:lang w:val="en-US" w:eastAsia="zh-CN"/>
        </w:rPr>
        <w:t>人员减少。</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val="en-US" w:eastAsia="zh-CN"/>
        </w:rPr>
        <w:t>社会保障和就业支出</w:t>
      </w:r>
      <w:r>
        <w:rPr>
          <w:rFonts w:hint="default" w:ascii="Times New Roman" w:hAnsi="Times New Roman" w:eastAsia="仿宋" w:cs="Times New Roman"/>
          <w:sz w:val="32"/>
          <w:szCs w:val="32"/>
          <w:u w:val="none"/>
        </w:rPr>
        <w:t>（类）</w:t>
      </w:r>
      <w:r>
        <w:rPr>
          <w:rFonts w:hint="default" w:ascii="Times New Roman" w:hAnsi="Times New Roman" w:eastAsia="仿宋" w:cs="Times New Roman"/>
          <w:sz w:val="32"/>
          <w:szCs w:val="32"/>
          <w:u w:val="none"/>
          <w:lang w:val="en-US" w:eastAsia="zh-CN"/>
        </w:rPr>
        <w:t>财政对其他社会保险基金的补助</w:t>
      </w:r>
      <w:r>
        <w:rPr>
          <w:rFonts w:hint="default" w:ascii="Times New Roman" w:hAnsi="Times New Roman" w:eastAsia="仿宋" w:cs="Times New Roman"/>
          <w:sz w:val="32"/>
          <w:szCs w:val="32"/>
          <w:u w:val="none"/>
        </w:rPr>
        <w:t>（款）</w:t>
      </w:r>
      <w:r>
        <w:rPr>
          <w:rFonts w:hint="default" w:ascii="Times New Roman" w:hAnsi="Times New Roman" w:eastAsia="仿宋" w:cs="Times New Roman"/>
          <w:sz w:val="32"/>
          <w:szCs w:val="32"/>
          <w:u w:val="none"/>
          <w:lang w:val="en-US" w:eastAsia="zh-CN"/>
        </w:rPr>
        <w:t>财政对失业保险基金的补助</w:t>
      </w:r>
      <w:r>
        <w:rPr>
          <w:rFonts w:hint="default" w:ascii="Times New Roman" w:hAnsi="Times New Roman" w:eastAsia="仿宋" w:cs="Times New Roman"/>
          <w:sz w:val="32"/>
          <w:szCs w:val="32"/>
          <w:u w:val="none"/>
        </w:rPr>
        <w:t>（项）202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rPr>
        <w:t>年预算数为</w:t>
      </w:r>
      <w:r>
        <w:rPr>
          <w:rFonts w:hint="default" w:ascii="Times New Roman" w:hAnsi="Times New Roman" w:eastAsia="仿宋" w:cs="Times New Roman"/>
          <w:sz w:val="32"/>
          <w:szCs w:val="32"/>
          <w:u w:val="none"/>
          <w:lang w:val="en-US" w:eastAsia="zh-CN"/>
        </w:rPr>
        <w:t>0.</w:t>
      </w:r>
      <w:r>
        <w:rPr>
          <w:rFonts w:hint="eastAsia" w:eastAsia="仿宋" w:cs="Times New Roman"/>
          <w:sz w:val="32"/>
          <w:szCs w:val="32"/>
          <w:u w:val="none"/>
          <w:lang w:val="en-US" w:eastAsia="zh-CN"/>
        </w:rPr>
        <w:t>58</w:t>
      </w:r>
      <w:r>
        <w:rPr>
          <w:rFonts w:hint="default" w:ascii="Times New Roman" w:hAnsi="Times New Roman" w:eastAsia="仿宋" w:cs="Times New Roman"/>
          <w:sz w:val="32"/>
          <w:szCs w:val="32"/>
          <w:u w:val="none"/>
        </w:rPr>
        <w:t>万元，比202</w:t>
      </w:r>
      <w:r>
        <w:rPr>
          <w:rFonts w:hint="eastAsia" w:eastAsia="仿宋" w:cs="Times New Roman"/>
          <w:sz w:val="32"/>
          <w:szCs w:val="32"/>
          <w:u w:val="none"/>
          <w:lang w:val="en-US" w:eastAsia="zh-CN"/>
        </w:rPr>
        <w:t>4</w:t>
      </w:r>
      <w:r>
        <w:rPr>
          <w:rFonts w:hint="default" w:ascii="Times New Roman" w:hAnsi="Times New Roman" w:eastAsia="仿宋" w:cs="Times New Roman"/>
          <w:sz w:val="32"/>
          <w:szCs w:val="32"/>
          <w:u w:val="none"/>
        </w:rPr>
        <w:t>年执行数</w:t>
      </w:r>
      <w:r>
        <w:rPr>
          <w:rFonts w:hint="eastAsia" w:eastAsia="仿宋" w:cs="Times New Roman"/>
          <w:sz w:val="32"/>
          <w:szCs w:val="32"/>
          <w:u w:val="none"/>
          <w:lang w:val="en-US" w:eastAsia="zh-CN"/>
        </w:rPr>
        <w:t>增加0.11</w:t>
      </w:r>
      <w:r>
        <w:rPr>
          <w:rFonts w:hint="default" w:ascii="Times New Roman" w:hAnsi="Times New Roman" w:eastAsia="仿宋" w:cs="Times New Roman"/>
          <w:sz w:val="32"/>
          <w:szCs w:val="32"/>
          <w:u w:val="none"/>
        </w:rPr>
        <w:t>万元，</w:t>
      </w:r>
      <w:r>
        <w:rPr>
          <w:rFonts w:hint="eastAsia" w:eastAsia="仿宋" w:cs="Times New Roman"/>
          <w:sz w:val="32"/>
          <w:szCs w:val="32"/>
          <w:u w:val="none"/>
          <w:lang w:val="en-US" w:eastAsia="zh-CN"/>
        </w:rPr>
        <w:t>增加18.97</w:t>
      </w:r>
      <w:r>
        <w:rPr>
          <w:rFonts w:hint="default" w:ascii="Times New Roman" w:hAnsi="Times New Roman" w:eastAsia="仿宋" w:cs="Times New Roman"/>
          <w:sz w:val="32"/>
          <w:szCs w:val="32"/>
          <w:u w:val="none"/>
        </w:rPr>
        <w:t>%。主要是</w:t>
      </w:r>
      <w:r>
        <w:rPr>
          <w:rFonts w:hint="default" w:ascii="Times New Roman" w:hAnsi="Times New Roman" w:eastAsia="仿宋" w:cs="Times New Roman"/>
          <w:sz w:val="32"/>
          <w:szCs w:val="32"/>
          <w:u w:val="none"/>
          <w:lang w:val="en-US" w:eastAsia="zh-CN"/>
        </w:rPr>
        <w:t>人员</w:t>
      </w:r>
      <w:r>
        <w:rPr>
          <w:rFonts w:hint="eastAsia" w:eastAsia="仿宋" w:cs="Times New Roman"/>
          <w:sz w:val="32"/>
          <w:szCs w:val="32"/>
          <w:u w:val="none"/>
          <w:lang w:val="en-US" w:eastAsia="zh-CN"/>
        </w:rPr>
        <w:t>调整</w:t>
      </w:r>
      <w:r>
        <w:rPr>
          <w:rFonts w:hint="default" w:ascii="Times New Roman" w:hAnsi="Times New Roman" w:eastAsia="仿宋" w:cs="Times New Roman"/>
          <w:sz w:val="32"/>
          <w:szCs w:val="32"/>
          <w:u w:val="none"/>
          <w:lang w:val="en-US" w:eastAsia="zh-CN"/>
        </w:rPr>
        <w:t>。</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4</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val="en-US" w:eastAsia="zh-CN"/>
        </w:rPr>
        <w:t>社会保障和就业支出</w:t>
      </w:r>
      <w:r>
        <w:rPr>
          <w:rFonts w:hint="default" w:ascii="Times New Roman" w:hAnsi="Times New Roman" w:eastAsia="仿宋" w:cs="Times New Roman"/>
          <w:sz w:val="32"/>
          <w:szCs w:val="32"/>
          <w:u w:val="none"/>
        </w:rPr>
        <w:t>（类）</w:t>
      </w:r>
      <w:r>
        <w:rPr>
          <w:rFonts w:hint="default" w:ascii="Times New Roman" w:hAnsi="Times New Roman" w:eastAsia="仿宋" w:cs="Times New Roman"/>
          <w:sz w:val="32"/>
          <w:szCs w:val="32"/>
          <w:u w:val="none"/>
          <w:lang w:val="en-US" w:eastAsia="zh-CN"/>
        </w:rPr>
        <w:t>财政对其他社会保险基金的补助</w:t>
      </w:r>
      <w:r>
        <w:rPr>
          <w:rFonts w:hint="default" w:ascii="Times New Roman" w:hAnsi="Times New Roman" w:eastAsia="仿宋" w:cs="Times New Roman"/>
          <w:sz w:val="32"/>
          <w:szCs w:val="32"/>
          <w:u w:val="none"/>
        </w:rPr>
        <w:t>（款）</w:t>
      </w:r>
      <w:r>
        <w:rPr>
          <w:rFonts w:hint="default" w:ascii="Times New Roman" w:hAnsi="Times New Roman" w:eastAsia="仿宋" w:cs="Times New Roman"/>
          <w:sz w:val="32"/>
          <w:szCs w:val="32"/>
          <w:u w:val="none"/>
          <w:lang w:val="en-US" w:eastAsia="zh-CN"/>
        </w:rPr>
        <w:t>财政对工伤保险基金的补助</w:t>
      </w:r>
      <w:r>
        <w:rPr>
          <w:rFonts w:hint="default" w:ascii="Times New Roman" w:hAnsi="Times New Roman" w:eastAsia="仿宋" w:cs="Times New Roman"/>
          <w:sz w:val="32"/>
          <w:szCs w:val="32"/>
          <w:u w:val="none"/>
        </w:rPr>
        <w:t>（项）202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rPr>
        <w:t>年预算数为</w:t>
      </w:r>
      <w:r>
        <w:rPr>
          <w:rFonts w:hint="eastAsia" w:eastAsia="仿宋" w:cs="Times New Roman"/>
          <w:sz w:val="32"/>
          <w:szCs w:val="32"/>
          <w:u w:val="none"/>
          <w:lang w:val="en-US" w:eastAsia="zh-CN"/>
        </w:rPr>
        <w:t>0.3</w:t>
      </w:r>
      <w:r>
        <w:rPr>
          <w:rFonts w:hint="default" w:ascii="Times New Roman" w:hAnsi="Times New Roman" w:eastAsia="仿宋" w:cs="Times New Roman"/>
          <w:sz w:val="32"/>
          <w:szCs w:val="32"/>
          <w:u w:val="none"/>
        </w:rPr>
        <w:t>万元，比202</w:t>
      </w:r>
      <w:r>
        <w:rPr>
          <w:rFonts w:hint="eastAsia" w:eastAsia="仿宋" w:cs="Times New Roman"/>
          <w:sz w:val="32"/>
          <w:szCs w:val="32"/>
          <w:u w:val="none"/>
          <w:lang w:val="en-US" w:eastAsia="zh-CN"/>
        </w:rPr>
        <w:t>4</w:t>
      </w:r>
      <w:r>
        <w:rPr>
          <w:rFonts w:hint="default" w:ascii="Times New Roman" w:hAnsi="Times New Roman" w:eastAsia="仿宋" w:cs="Times New Roman"/>
          <w:sz w:val="32"/>
          <w:szCs w:val="32"/>
          <w:u w:val="none"/>
        </w:rPr>
        <w:t>年执行数</w:t>
      </w:r>
      <w:r>
        <w:rPr>
          <w:rFonts w:hint="default" w:ascii="Times New Roman" w:hAnsi="Times New Roman" w:eastAsia="仿宋" w:cs="Times New Roman"/>
          <w:sz w:val="32"/>
          <w:szCs w:val="32"/>
          <w:u w:val="none"/>
          <w:lang w:val="en-US" w:eastAsia="zh-CN"/>
        </w:rPr>
        <w:t>减少</w:t>
      </w:r>
      <w:r>
        <w:rPr>
          <w:rFonts w:hint="eastAsia" w:eastAsia="仿宋" w:cs="Times New Roman"/>
          <w:sz w:val="32"/>
          <w:szCs w:val="32"/>
          <w:u w:val="none"/>
          <w:lang w:val="en-US" w:eastAsia="zh-CN"/>
        </w:rPr>
        <w:t>0.01</w:t>
      </w:r>
      <w:r>
        <w:rPr>
          <w:rFonts w:hint="default" w:ascii="Times New Roman" w:hAnsi="Times New Roman" w:eastAsia="仿宋" w:cs="Times New Roman"/>
          <w:sz w:val="32"/>
          <w:szCs w:val="32"/>
          <w:u w:val="none"/>
        </w:rPr>
        <w:t>万元，</w:t>
      </w:r>
      <w:r>
        <w:rPr>
          <w:rFonts w:hint="default" w:ascii="Times New Roman" w:hAnsi="Times New Roman" w:eastAsia="仿宋" w:cs="Times New Roman"/>
          <w:sz w:val="32"/>
          <w:szCs w:val="32"/>
          <w:u w:val="none"/>
          <w:lang w:val="en-US" w:eastAsia="zh-CN"/>
        </w:rPr>
        <w:t>减少</w:t>
      </w:r>
      <w:r>
        <w:rPr>
          <w:rFonts w:hint="eastAsia" w:eastAsia="仿宋" w:cs="Times New Roman"/>
          <w:sz w:val="32"/>
          <w:szCs w:val="32"/>
          <w:u w:val="none"/>
          <w:lang w:val="en-US" w:eastAsia="zh-CN"/>
        </w:rPr>
        <w:t>3.3</w:t>
      </w:r>
      <w:r>
        <w:rPr>
          <w:rFonts w:hint="default" w:ascii="Times New Roman" w:hAnsi="Times New Roman" w:eastAsia="仿宋" w:cs="Times New Roman"/>
          <w:sz w:val="32"/>
          <w:szCs w:val="32"/>
          <w:u w:val="none"/>
        </w:rPr>
        <w:t>%。主要是</w:t>
      </w:r>
      <w:r>
        <w:rPr>
          <w:rFonts w:hint="default" w:ascii="Times New Roman" w:hAnsi="Times New Roman" w:eastAsia="仿宋" w:cs="Times New Roman"/>
          <w:sz w:val="32"/>
          <w:szCs w:val="32"/>
          <w:u w:val="none"/>
          <w:lang w:val="en-US" w:eastAsia="zh-CN"/>
        </w:rPr>
        <w:t>人员减少。</w:t>
      </w:r>
    </w:p>
    <w:p>
      <w:pPr>
        <w:widowControl w:val="0"/>
        <w:numPr>
          <w:numId w:val="0"/>
        </w:numPr>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5</w:t>
      </w:r>
      <w:r>
        <w:rPr>
          <w:rFonts w:hint="eastAsia" w:ascii="Times New Roman" w:hAnsi="Times New Roman" w:eastAsia="方正仿宋简体" w:cs="Times New Roman"/>
          <w:b w:val="0"/>
          <w:bCs w:val="0"/>
          <w:sz w:val="32"/>
          <w:szCs w:val="32"/>
        </w:rPr>
        <w:t>卫生健康支出（类）</w:t>
      </w:r>
      <w:r>
        <w:rPr>
          <w:rFonts w:hint="eastAsia" w:eastAsia="方正仿宋简体" w:cs="Times New Roman"/>
          <w:b w:val="0"/>
          <w:bCs w:val="0"/>
          <w:sz w:val="32"/>
          <w:szCs w:val="32"/>
          <w:lang w:val="en-US" w:eastAsia="zh-CN"/>
        </w:rPr>
        <w:t>行政事业单位医疗</w:t>
      </w:r>
      <w:r>
        <w:rPr>
          <w:rFonts w:hint="eastAsia" w:ascii="Times New Roman" w:hAnsi="Times New Roman" w:eastAsia="方正仿宋简体" w:cs="Times New Roman"/>
          <w:b w:val="0"/>
          <w:bCs w:val="0"/>
          <w:sz w:val="32"/>
          <w:szCs w:val="32"/>
        </w:rPr>
        <w:t>（款）</w:t>
      </w:r>
      <w:r>
        <w:rPr>
          <w:rFonts w:hint="eastAsia" w:eastAsia="方正仿宋简体" w:cs="Times New Roman"/>
          <w:b w:val="0"/>
          <w:bCs w:val="0"/>
          <w:sz w:val="32"/>
          <w:szCs w:val="32"/>
          <w:lang w:val="en-US" w:eastAsia="zh-CN"/>
        </w:rPr>
        <w:t>行政单位医疗</w:t>
      </w:r>
      <w:r>
        <w:rPr>
          <w:rFonts w:hint="eastAsia" w:ascii="Times New Roman" w:hAnsi="Times New Roman" w:eastAsia="方正仿宋简体" w:cs="Times New Roman"/>
          <w:b w:val="0"/>
          <w:bCs w:val="0"/>
          <w:sz w:val="32"/>
          <w:szCs w:val="32"/>
        </w:rPr>
        <w:t>支出（项）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34.11</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eastAsia="zh-CN"/>
        </w:rPr>
        <w:t>。</w:t>
      </w:r>
    </w:p>
    <w:p>
      <w:pPr>
        <w:widowControl w:val="0"/>
        <w:numPr>
          <w:numId w:val="0"/>
        </w:numPr>
        <w:wordWrap/>
        <w:adjustRightInd/>
        <w:snapToGrid/>
        <w:spacing w:line="576" w:lineRule="exact"/>
        <w:ind w:firstLine="640" w:firstLineChars="200"/>
        <w:textAlignment w:val="auto"/>
        <w:rPr>
          <w:rFonts w:hint="eastAsia" w:ascii="Times New Roman" w:hAnsi="Times New Roman" w:eastAsia="方正仿宋简体" w:cs="Times New Roman"/>
          <w:b w:val="0"/>
          <w:bCs w:val="0"/>
          <w:sz w:val="32"/>
          <w:szCs w:val="32"/>
        </w:rPr>
      </w:pPr>
      <w:r>
        <w:rPr>
          <w:rFonts w:hint="eastAsia" w:eastAsia="方正仿宋简体" w:cs="Times New Roman"/>
          <w:b w:val="0"/>
          <w:bCs w:val="0"/>
          <w:sz w:val="32"/>
          <w:szCs w:val="32"/>
          <w:lang w:val="en-US" w:eastAsia="zh-CN"/>
        </w:rPr>
        <w:t>6</w:t>
      </w:r>
      <w:r>
        <w:rPr>
          <w:rFonts w:hint="eastAsia" w:ascii="Times New Roman" w:hAnsi="Times New Roman" w:eastAsia="方正仿宋简体" w:cs="Times New Roman"/>
          <w:b w:val="0"/>
          <w:bCs w:val="0"/>
          <w:sz w:val="32"/>
          <w:szCs w:val="32"/>
        </w:rPr>
        <w:t>卫生健康支出（类）行政事业单位医疗（款）公务员医疗补助（项）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4.91</w:t>
      </w:r>
      <w:r>
        <w:rPr>
          <w:rFonts w:hint="eastAsia" w:ascii="Times New Roman" w:hAnsi="Times New Roman" w:eastAsia="方正仿宋简体" w:cs="Times New Roman"/>
          <w:b w:val="0"/>
          <w:bCs w:val="0"/>
          <w:sz w:val="32"/>
          <w:szCs w:val="32"/>
        </w:rPr>
        <w:t>万元，比</w:t>
      </w:r>
      <w:r>
        <w:rPr>
          <w:rFonts w:hint="eastAsia" w:eastAsia="方正仿宋简体" w:cs="Times New Roman"/>
          <w:b w:val="0"/>
          <w:bCs w:val="0"/>
          <w:sz w:val="32"/>
          <w:szCs w:val="32"/>
          <w:lang w:eastAsia="zh-CN"/>
        </w:rPr>
        <w:t>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减少0.19</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val="en-US" w:eastAsia="zh-CN"/>
        </w:rPr>
        <w:t>减少4.5</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ascii="Times New Roman" w:hAnsi="Times New Roman" w:eastAsia="方正仿宋简体" w:cs="Times New Roman"/>
          <w:b w:val="0"/>
          <w:bCs w:val="0"/>
          <w:sz w:val="32"/>
          <w:szCs w:val="32"/>
          <w:lang w:val="en-US" w:eastAsia="zh-CN"/>
        </w:rPr>
        <w:t>本年人员调整</w:t>
      </w:r>
      <w:r>
        <w:rPr>
          <w:rFonts w:hint="eastAsia" w:eastAsia="方正仿宋简体" w:cs="Times New Roman"/>
          <w:b w:val="0"/>
          <w:bCs w:val="0"/>
          <w:sz w:val="32"/>
          <w:szCs w:val="32"/>
          <w:lang w:val="en-US" w:eastAsia="zh-CN"/>
        </w:rPr>
        <w:t>。</w:t>
      </w:r>
    </w:p>
    <w:p>
      <w:pPr>
        <w:widowControl w:val="0"/>
        <w:numPr>
          <w:numId w:val="0"/>
        </w:numPr>
        <w:wordWrap/>
        <w:adjustRightInd/>
        <w:snapToGrid/>
        <w:spacing w:line="576" w:lineRule="exact"/>
        <w:ind w:firstLine="640" w:firstLineChars="200"/>
        <w:textAlignment w:val="auto"/>
        <w:rPr>
          <w:rFonts w:hint="eastAsia" w:eastAsia="方正仿宋简体" w:cs="Times New Roman"/>
          <w:b w:val="0"/>
          <w:bCs w:val="0"/>
          <w:sz w:val="32"/>
          <w:szCs w:val="32"/>
          <w:lang w:val="en-US" w:eastAsia="zh-CN"/>
        </w:rPr>
      </w:pPr>
      <w:r>
        <w:rPr>
          <w:rFonts w:hint="eastAsia" w:eastAsia="方正仿宋简体" w:cs="Times New Roman"/>
          <w:b w:val="0"/>
          <w:bCs w:val="0"/>
          <w:sz w:val="32"/>
          <w:szCs w:val="32"/>
          <w:lang w:val="en-US" w:eastAsia="zh-CN"/>
        </w:rPr>
        <w:t>7</w:t>
      </w:r>
      <w:r>
        <w:rPr>
          <w:rFonts w:hint="eastAsia" w:ascii="Times New Roman" w:hAnsi="Times New Roman" w:eastAsia="方正仿宋简体" w:cs="Times New Roman"/>
          <w:b w:val="0"/>
          <w:bCs w:val="0"/>
          <w:sz w:val="32"/>
          <w:szCs w:val="32"/>
        </w:rPr>
        <w:t>卫生健康支出（类）行政事业单位医疗（款）其他行政事业单位医疗支出 （项）</w:t>
      </w:r>
      <w:r>
        <w:rPr>
          <w:rFonts w:hint="eastAsia" w:eastAsia="方正仿宋简体" w:cs="Times New Roman"/>
          <w:b w:val="0"/>
          <w:bCs w:val="0"/>
          <w:sz w:val="32"/>
          <w:szCs w:val="32"/>
          <w:lang w:eastAsia="zh-CN"/>
        </w:rPr>
        <w:t>2025</w:t>
      </w:r>
      <w:r>
        <w:rPr>
          <w:rFonts w:hint="eastAsia" w:ascii="Times New Roman" w:hAnsi="Times New Roman" w:eastAsia="方正仿宋简体" w:cs="Times New Roman"/>
          <w:b w:val="0"/>
          <w:bCs w:val="0"/>
          <w:sz w:val="32"/>
          <w:szCs w:val="32"/>
        </w:rPr>
        <w:t>年预算数为</w:t>
      </w:r>
      <w:r>
        <w:rPr>
          <w:rFonts w:hint="eastAsia" w:eastAsia="方正仿宋简体" w:cs="Times New Roman"/>
          <w:b w:val="0"/>
          <w:bCs w:val="0"/>
          <w:sz w:val="32"/>
          <w:szCs w:val="32"/>
          <w:lang w:val="en-US" w:eastAsia="zh-CN"/>
        </w:rPr>
        <w:t>34.11</w:t>
      </w:r>
      <w:r>
        <w:rPr>
          <w:rFonts w:hint="eastAsia" w:ascii="Times New Roman" w:hAnsi="Times New Roman" w:eastAsia="方正仿宋简体" w:cs="Times New Roman"/>
          <w:b w:val="0"/>
          <w:bCs w:val="0"/>
          <w:sz w:val="32"/>
          <w:szCs w:val="32"/>
        </w:rPr>
        <w:t>万元，比</w:t>
      </w:r>
      <w:r>
        <w:rPr>
          <w:rFonts w:hint="eastAsia" w:eastAsia="方正仿宋简体" w:cs="Times New Roman"/>
          <w:b w:val="0"/>
          <w:bCs w:val="0"/>
          <w:sz w:val="32"/>
          <w:szCs w:val="32"/>
          <w:lang w:eastAsia="zh-CN"/>
        </w:rPr>
        <w:t>202</w:t>
      </w:r>
      <w:r>
        <w:rPr>
          <w:rFonts w:hint="eastAsia" w:eastAsia="方正仿宋简体" w:cs="Times New Roman"/>
          <w:b w:val="0"/>
          <w:bCs w:val="0"/>
          <w:sz w:val="32"/>
          <w:szCs w:val="32"/>
          <w:lang w:val="en-US" w:eastAsia="zh-CN"/>
        </w:rPr>
        <w:t>4</w:t>
      </w:r>
      <w:r>
        <w:rPr>
          <w:rFonts w:hint="eastAsia" w:ascii="Times New Roman" w:hAnsi="Times New Roman" w:eastAsia="方正仿宋简体" w:cs="Times New Roman"/>
          <w:b w:val="0"/>
          <w:bCs w:val="0"/>
          <w:sz w:val="32"/>
          <w:szCs w:val="32"/>
        </w:rPr>
        <w:t>年执行数</w:t>
      </w:r>
      <w:r>
        <w:rPr>
          <w:rFonts w:hint="eastAsia" w:eastAsia="方正仿宋简体" w:cs="Times New Roman"/>
          <w:b w:val="0"/>
          <w:bCs w:val="0"/>
          <w:sz w:val="32"/>
          <w:szCs w:val="32"/>
          <w:lang w:val="en-US" w:eastAsia="zh-CN"/>
        </w:rPr>
        <w:t>上涨26.13</w:t>
      </w:r>
      <w:r>
        <w:rPr>
          <w:rFonts w:hint="eastAsia" w:ascii="Times New Roman" w:hAnsi="Times New Roman" w:eastAsia="方正仿宋简体" w:cs="Times New Roman"/>
          <w:b w:val="0"/>
          <w:bCs w:val="0"/>
          <w:sz w:val="32"/>
          <w:szCs w:val="32"/>
        </w:rPr>
        <w:t>万元，</w:t>
      </w:r>
      <w:r>
        <w:rPr>
          <w:rFonts w:hint="eastAsia" w:eastAsia="方正仿宋简体" w:cs="Times New Roman"/>
          <w:b w:val="0"/>
          <w:bCs w:val="0"/>
          <w:sz w:val="32"/>
          <w:szCs w:val="32"/>
          <w:lang w:val="en-US" w:eastAsia="zh-CN"/>
        </w:rPr>
        <w:t>上涨76.6</w:t>
      </w:r>
      <w:r>
        <w:rPr>
          <w:rFonts w:hint="eastAsia" w:ascii="Times New Roman" w:hAnsi="Times New Roman" w:eastAsia="方正仿宋简体" w:cs="Times New Roman"/>
          <w:b w:val="0"/>
          <w:bCs w:val="0"/>
          <w:sz w:val="32"/>
          <w:szCs w:val="32"/>
        </w:rPr>
        <w:t>%</w:t>
      </w:r>
      <w:r>
        <w:rPr>
          <w:rFonts w:hint="eastAsia" w:eastAsia="方正仿宋简体" w:cs="Times New Roman"/>
          <w:b w:val="0"/>
          <w:bCs w:val="0"/>
          <w:sz w:val="32"/>
          <w:szCs w:val="32"/>
          <w:lang w:eastAsia="zh-CN"/>
        </w:rPr>
        <w:t>，</w:t>
      </w:r>
      <w:r>
        <w:rPr>
          <w:rFonts w:hint="eastAsia" w:ascii="Times New Roman" w:hAnsi="Times New Roman" w:eastAsia="方正仿宋简体" w:cs="Times New Roman"/>
          <w:b w:val="0"/>
          <w:bCs w:val="0"/>
          <w:sz w:val="32"/>
          <w:szCs w:val="32"/>
        </w:rPr>
        <w:t>主要是</w:t>
      </w:r>
      <w:r>
        <w:rPr>
          <w:rFonts w:hint="eastAsia" w:ascii="Times New Roman" w:hAnsi="Times New Roman" w:eastAsia="方正仿宋简体" w:cs="Times New Roman"/>
          <w:b w:val="0"/>
          <w:bCs w:val="0"/>
          <w:sz w:val="32"/>
          <w:szCs w:val="32"/>
          <w:lang w:val="en-US" w:eastAsia="zh-CN"/>
        </w:rPr>
        <w:t>本年人员调整</w:t>
      </w:r>
      <w:r>
        <w:rPr>
          <w:rFonts w:hint="eastAsia" w:eastAsia="方正仿宋简体" w:cs="Times New Roman"/>
          <w:b w:val="0"/>
          <w:bCs w:val="0"/>
          <w:sz w:val="32"/>
          <w:szCs w:val="32"/>
          <w:lang w:val="en-US" w:eastAsia="zh-CN"/>
        </w:rPr>
        <w:t>。</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8</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val="en-US" w:eastAsia="zh-CN"/>
        </w:rPr>
        <w:t>节能环保支出</w:t>
      </w:r>
      <w:r>
        <w:rPr>
          <w:rFonts w:hint="default" w:ascii="Times New Roman" w:hAnsi="Times New Roman" w:eastAsia="仿宋" w:cs="Times New Roman"/>
          <w:sz w:val="32"/>
          <w:szCs w:val="32"/>
          <w:u w:val="none"/>
        </w:rPr>
        <w:t>（类）</w:t>
      </w:r>
      <w:r>
        <w:rPr>
          <w:rFonts w:hint="default" w:ascii="Times New Roman" w:hAnsi="Times New Roman" w:eastAsia="仿宋" w:cs="Times New Roman"/>
          <w:sz w:val="32"/>
          <w:szCs w:val="32"/>
          <w:u w:val="none"/>
          <w:lang w:val="en-US" w:eastAsia="zh-CN"/>
        </w:rPr>
        <w:t>自然生态保护</w:t>
      </w:r>
      <w:r>
        <w:rPr>
          <w:rFonts w:hint="default" w:ascii="Times New Roman" w:hAnsi="Times New Roman" w:eastAsia="仿宋" w:cs="Times New Roman"/>
          <w:sz w:val="32"/>
          <w:szCs w:val="32"/>
          <w:u w:val="none"/>
        </w:rPr>
        <w:t>（款）</w:t>
      </w:r>
      <w:r>
        <w:rPr>
          <w:rFonts w:hint="default" w:ascii="Times New Roman" w:hAnsi="Times New Roman" w:eastAsia="仿宋" w:cs="Times New Roman"/>
          <w:sz w:val="32"/>
          <w:szCs w:val="32"/>
          <w:u w:val="none"/>
          <w:lang w:val="en-US" w:eastAsia="zh-CN"/>
        </w:rPr>
        <w:t>草原生态修复治理</w:t>
      </w:r>
      <w:r>
        <w:rPr>
          <w:rFonts w:hint="default" w:ascii="Times New Roman" w:hAnsi="Times New Roman" w:eastAsia="仿宋" w:cs="Times New Roman"/>
          <w:sz w:val="32"/>
          <w:szCs w:val="32"/>
          <w:u w:val="none"/>
        </w:rPr>
        <w:t>（项）202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rPr>
        <w:t>年预算数为</w:t>
      </w:r>
      <w:r>
        <w:rPr>
          <w:rFonts w:hint="eastAsia" w:eastAsia="仿宋" w:cs="Times New Roman"/>
          <w:sz w:val="32"/>
          <w:szCs w:val="32"/>
          <w:u w:val="none"/>
          <w:lang w:val="en-US" w:eastAsia="zh-CN"/>
        </w:rPr>
        <w:t>746.23</w:t>
      </w:r>
      <w:r>
        <w:rPr>
          <w:rFonts w:hint="default" w:ascii="Times New Roman" w:hAnsi="Times New Roman" w:eastAsia="仿宋" w:cs="Times New Roman"/>
          <w:sz w:val="32"/>
          <w:szCs w:val="32"/>
          <w:u w:val="none"/>
        </w:rPr>
        <w:t>万元，比202</w:t>
      </w:r>
      <w:r>
        <w:rPr>
          <w:rFonts w:hint="eastAsia" w:eastAsia="仿宋" w:cs="Times New Roman"/>
          <w:sz w:val="32"/>
          <w:szCs w:val="32"/>
          <w:u w:val="none"/>
          <w:lang w:val="en-US" w:eastAsia="zh-CN"/>
        </w:rPr>
        <w:t>4</w:t>
      </w:r>
      <w:r>
        <w:rPr>
          <w:rFonts w:hint="default" w:ascii="Times New Roman" w:hAnsi="Times New Roman" w:eastAsia="仿宋" w:cs="Times New Roman"/>
          <w:sz w:val="32"/>
          <w:szCs w:val="32"/>
          <w:u w:val="none"/>
        </w:rPr>
        <w:t>年执行数</w:t>
      </w:r>
      <w:r>
        <w:rPr>
          <w:rFonts w:hint="eastAsia" w:eastAsia="仿宋" w:cs="Times New Roman"/>
          <w:sz w:val="32"/>
          <w:szCs w:val="32"/>
          <w:u w:val="none"/>
          <w:lang w:val="en-US" w:eastAsia="zh-CN"/>
        </w:rPr>
        <w:t>减少601.77</w:t>
      </w:r>
      <w:r>
        <w:rPr>
          <w:rFonts w:hint="default" w:ascii="Times New Roman" w:hAnsi="Times New Roman" w:eastAsia="仿宋" w:cs="Times New Roman"/>
          <w:sz w:val="32"/>
          <w:szCs w:val="32"/>
          <w:u w:val="none"/>
        </w:rPr>
        <w:t>万元，</w:t>
      </w:r>
      <w:r>
        <w:rPr>
          <w:rFonts w:hint="eastAsia" w:eastAsia="仿宋" w:cs="Times New Roman"/>
          <w:sz w:val="32"/>
          <w:szCs w:val="32"/>
          <w:u w:val="none"/>
          <w:lang w:val="en-US" w:eastAsia="zh-CN"/>
        </w:rPr>
        <w:t>减少44.64</w:t>
      </w:r>
      <w:r>
        <w:rPr>
          <w:rFonts w:hint="default" w:ascii="Times New Roman" w:hAnsi="Times New Roman" w:eastAsia="仿宋" w:cs="Times New Roman"/>
          <w:sz w:val="32"/>
          <w:szCs w:val="32"/>
          <w:u w:val="none"/>
        </w:rPr>
        <w:t>%。主要是</w:t>
      </w:r>
      <w:r>
        <w:rPr>
          <w:rFonts w:hint="eastAsia" w:eastAsia="仿宋" w:cs="Times New Roman"/>
          <w:sz w:val="32"/>
          <w:szCs w:val="32"/>
          <w:u w:val="none"/>
          <w:lang w:val="en-US" w:eastAsia="zh-CN"/>
        </w:rPr>
        <w:t>较少</w:t>
      </w:r>
      <w:r>
        <w:rPr>
          <w:rFonts w:hint="default" w:ascii="Times New Roman" w:hAnsi="Times New Roman" w:eastAsia="仿宋" w:cs="Times New Roman"/>
          <w:sz w:val="32"/>
          <w:szCs w:val="32"/>
          <w:u w:val="none"/>
          <w:lang w:val="en-US" w:eastAsia="zh-CN"/>
        </w:rPr>
        <w:t>款项。</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9</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val="en-US" w:eastAsia="zh-CN"/>
        </w:rPr>
        <w:t>农林水支出</w:t>
      </w:r>
      <w:r>
        <w:rPr>
          <w:rFonts w:hint="default" w:ascii="Times New Roman" w:hAnsi="Times New Roman" w:eastAsia="仿宋" w:cs="Times New Roman"/>
          <w:sz w:val="32"/>
          <w:szCs w:val="32"/>
          <w:u w:val="none"/>
        </w:rPr>
        <w:t>（类）</w:t>
      </w:r>
      <w:r>
        <w:rPr>
          <w:rFonts w:hint="default" w:ascii="Times New Roman" w:hAnsi="Times New Roman" w:eastAsia="仿宋" w:cs="Times New Roman"/>
          <w:sz w:val="32"/>
          <w:szCs w:val="32"/>
          <w:u w:val="none"/>
          <w:lang w:val="en-US" w:eastAsia="zh-CN"/>
        </w:rPr>
        <w:t>林业和草原</w:t>
      </w:r>
      <w:r>
        <w:rPr>
          <w:rFonts w:hint="default" w:ascii="Times New Roman" w:hAnsi="Times New Roman" w:eastAsia="仿宋" w:cs="Times New Roman"/>
          <w:sz w:val="32"/>
          <w:szCs w:val="32"/>
          <w:u w:val="none"/>
        </w:rPr>
        <w:t>（款）</w:t>
      </w:r>
      <w:r>
        <w:rPr>
          <w:rFonts w:hint="default" w:ascii="Times New Roman" w:hAnsi="Times New Roman" w:eastAsia="仿宋" w:cs="Times New Roman"/>
          <w:sz w:val="32"/>
          <w:szCs w:val="32"/>
          <w:u w:val="none"/>
          <w:lang w:val="en-US" w:eastAsia="zh-CN"/>
        </w:rPr>
        <w:t>森林资源管理</w:t>
      </w:r>
      <w:r>
        <w:rPr>
          <w:rFonts w:hint="default" w:ascii="Times New Roman" w:hAnsi="Times New Roman" w:eastAsia="仿宋" w:cs="Times New Roman"/>
          <w:sz w:val="32"/>
          <w:szCs w:val="32"/>
          <w:u w:val="none"/>
        </w:rPr>
        <w:t>（项）202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rPr>
        <w:t>年预算数为</w:t>
      </w:r>
      <w:r>
        <w:rPr>
          <w:rFonts w:hint="eastAsia" w:eastAsia="仿宋" w:cs="Times New Roman"/>
          <w:sz w:val="32"/>
          <w:szCs w:val="32"/>
          <w:u w:val="none"/>
          <w:lang w:val="en-US" w:eastAsia="zh-CN"/>
        </w:rPr>
        <w:t>2889.63</w:t>
      </w:r>
      <w:r>
        <w:rPr>
          <w:rFonts w:hint="default" w:ascii="Times New Roman" w:hAnsi="Times New Roman" w:eastAsia="仿宋" w:cs="Times New Roman"/>
          <w:sz w:val="32"/>
          <w:szCs w:val="32"/>
          <w:u w:val="none"/>
        </w:rPr>
        <w:t>万元，比202</w:t>
      </w:r>
      <w:r>
        <w:rPr>
          <w:rFonts w:hint="eastAsia" w:eastAsia="仿宋" w:cs="Times New Roman"/>
          <w:sz w:val="32"/>
          <w:szCs w:val="32"/>
          <w:u w:val="none"/>
          <w:lang w:val="en-US" w:eastAsia="zh-CN"/>
        </w:rPr>
        <w:t>4</w:t>
      </w:r>
      <w:r>
        <w:rPr>
          <w:rFonts w:hint="default" w:ascii="Times New Roman" w:hAnsi="Times New Roman" w:eastAsia="仿宋" w:cs="Times New Roman"/>
          <w:sz w:val="32"/>
          <w:szCs w:val="32"/>
          <w:u w:val="none"/>
        </w:rPr>
        <w:t>年执行数</w:t>
      </w:r>
      <w:r>
        <w:rPr>
          <w:rFonts w:hint="default" w:ascii="Times New Roman" w:hAnsi="Times New Roman" w:eastAsia="仿宋" w:cs="Times New Roman"/>
          <w:sz w:val="32"/>
          <w:szCs w:val="32"/>
          <w:u w:val="none"/>
          <w:lang w:val="en-US" w:eastAsia="zh-CN"/>
        </w:rPr>
        <w:t>增加</w:t>
      </w:r>
      <w:r>
        <w:rPr>
          <w:rFonts w:hint="eastAsia" w:eastAsia="仿宋" w:cs="Times New Roman"/>
          <w:sz w:val="32"/>
          <w:szCs w:val="32"/>
          <w:u w:val="none"/>
          <w:lang w:val="en-US" w:eastAsia="zh-CN"/>
        </w:rPr>
        <w:t>2185.26</w:t>
      </w:r>
      <w:r>
        <w:rPr>
          <w:rFonts w:hint="default" w:ascii="Times New Roman" w:hAnsi="Times New Roman" w:eastAsia="仿宋" w:cs="Times New Roman"/>
          <w:sz w:val="32"/>
          <w:szCs w:val="32"/>
          <w:u w:val="none"/>
        </w:rPr>
        <w:t>万元，</w:t>
      </w:r>
      <w:r>
        <w:rPr>
          <w:rFonts w:hint="default" w:ascii="Times New Roman" w:hAnsi="Times New Roman" w:eastAsia="仿宋" w:cs="Times New Roman"/>
          <w:sz w:val="32"/>
          <w:szCs w:val="32"/>
          <w:u w:val="none"/>
          <w:lang w:val="en-US" w:eastAsia="zh-CN"/>
        </w:rPr>
        <w:t>增长</w:t>
      </w:r>
      <w:r>
        <w:rPr>
          <w:rFonts w:hint="eastAsia" w:eastAsia="仿宋" w:cs="Times New Roman"/>
          <w:sz w:val="32"/>
          <w:szCs w:val="32"/>
          <w:u w:val="none"/>
          <w:lang w:val="en-US" w:eastAsia="zh-CN"/>
        </w:rPr>
        <w:t>310</w:t>
      </w:r>
      <w:r>
        <w:rPr>
          <w:rFonts w:hint="default" w:ascii="Times New Roman" w:hAnsi="Times New Roman" w:eastAsia="仿宋" w:cs="Times New Roman"/>
          <w:sz w:val="32"/>
          <w:szCs w:val="32"/>
          <w:u w:val="none"/>
        </w:rPr>
        <w:t>%。主要是</w:t>
      </w:r>
      <w:r>
        <w:rPr>
          <w:rFonts w:hint="default" w:ascii="Times New Roman" w:hAnsi="Times New Roman" w:eastAsia="仿宋" w:cs="Times New Roman"/>
          <w:sz w:val="32"/>
          <w:szCs w:val="32"/>
          <w:u w:val="none"/>
          <w:lang w:val="en-US" w:eastAsia="zh-CN"/>
        </w:rPr>
        <w:t>新增款项。</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10</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val="en-US" w:eastAsia="zh-CN"/>
        </w:rPr>
        <w:t>自然资源海洋气象等支出</w:t>
      </w:r>
      <w:r>
        <w:rPr>
          <w:rFonts w:hint="default" w:ascii="Times New Roman" w:hAnsi="Times New Roman" w:eastAsia="仿宋" w:cs="Times New Roman"/>
          <w:sz w:val="32"/>
          <w:szCs w:val="32"/>
          <w:u w:val="none"/>
        </w:rPr>
        <w:t>（类）</w:t>
      </w:r>
      <w:r>
        <w:rPr>
          <w:rFonts w:hint="default" w:ascii="Times New Roman" w:hAnsi="Times New Roman" w:eastAsia="仿宋" w:cs="Times New Roman"/>
          <w:sz w:val="32"/>
          <w:szCs w:val="32"/>
          <w:u w:val="none"/>
          <w:lang w:val="en-US" w:eastAsia="zh-CN"/>
        </w:rPr>
        <w:t>自然资源事务</w:t>
      </w:r>
      <w:r>
        <w:rPr>
          <w:rFonts w:hint="default" w:ascii="Times New Roman" w:hAnsi="Times New Roman" w:eastAsia="仿宋" w:cs="Times New Roman"/>
          <w:sz w:val="32"/>
          <w:szCs w:val="32"/>
          <w:u w:val="none"/>
        </w:rPr>
        <w:t>（款）</w:t>
      </w:r>
      <w:r>
        <w:rPr>
          <w:rFonts w:hint="default" w:ascii="Times New Roman" w:hAnsi="Times New Roman" w:eastAsia="仿宋" w:cs="Times New Roman"/>
          <w:sz w:val="32"/>
          <w:szCs w:val="32"/>
          <w:u w:val="none"/>
          <w:lang w:val="en-US" w:eastAsia="zh-CN"/>
        </w:rPr>
        <w:t>行政运行</w:t>
      </w:r>
      <w:r>
        <w:rPr>
          <w:rFonts w:hint="default" w:ascii="Times New Roman" w:hAnsi="Times New Roman" w:eastAsia="仿宋" w:cs="Times New Roman"/>
          <w:sz w:val="32"/>
          <w:szCs w:val="32"/>
          <w:u w:val="none"/>
        </w:rPr>
        <w:t>（项）202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rPr>
        <w:t>年预算数为</w:t>
      </w:r>
      <w:r>
        <w:rPr>
          <w:rFonts w:hint="eastAsia" w:eastAsia="仿宋" w:cs="Times New Roman"/>
          <w:sz w:val="32"/>
          <w:szCs w:val="32"/>
          <w:u w:val="none"/>
          <w:lang w:val="en-US" w:eastAsia="zh-CN"/>
        </w:rPr>
        <w:t>357.5</w:t>
      </w:r>
      <w:r>
        <w:rPr>
          <w:rFonts w:hint="default" w:ascii="Times New Roman" w:hAnsi="Times New Roman" w:eastAsia="仿宋" w:cs="Times New Roman"/>
          <w:sz w:val="32"/>
          <w:szCs w:val="32"/>
          <w:u w:val="none"/>
        </w:rPr>
        <w:t>万元，比202</w:t>
      </w:r>
      <w:r>
        <w:rPr>
          <w:rFonts w:hint="eastAsia" w:eastAsia="仿宋" w:cs="Times New Roman"/>
          <w:sz w:val="32"/>
          <w:szCs w:val="32"/>
          <w:u w:val="none"/>
          <w:lang w:val="en-US" w:eastAsia="zh-CN"/>
        </w:rPr>
        <w:t>4</w:t>
      </w:r>
      <w:r>
        <w:rPr>
          <w:rFonts w:hint="default" w:ascii="Times New Roman" w:hAnsi="Times New Roman" w:eastAsia="仿宋" w:cs="Times New Roman"/>
          <w:sz w:val="32"/>
          <w:szCs w:val="32"/>
          <w:u w:val="none"/>
        </w:rPr>
        <w:t>年执行数</w:t>
      </w:r>
      <w:r>
        <w:rPr>
          <w:rFonts w:hint="default" w:ascii="Times New Roman" w:hAnsi="Times New Roman" w:eastAsia="仿宋" w:cs="Times New Roman"/>
          <w:sz w:val="32"/>
          <w:szCs w:val="32"/>
          <w:u w:val="none"/>
          <w:lang w:val="en-US" w:eastAsia="zh-CN"/>
        </w:rPr>
        <w:t>减少</w:t>
      </w:r>
      <w:r>
        <w:rPr>
          <w:rFonts w:hint="eastAsia" w:eastAsia="仿宋" w:cs="Times New Roman"/>
          <w:sz w:val="32"/>
          <w:szCs w:val="32"/>
          <w:u w:val="none"/>
          <w:lang w:val="en-US" w:eastAsia="zh-CN"/>
        </w:rPr>
        <w:t>62.25</w:t>
      </w:r>
      <w:r>
        <w:rPr>
          <w:rFonts w:hint="default" w:ascii="Times New Roman" w:hAnsi="Times New Roman" w:eastAsia="仿宋" w:cs="Times New Roman"/>
          <w:sz w:val="32"/>
          <w:szCs w:val="32"/>
          <w:u w:val="none"/>
        </w:rPr>
        <w:t>万元，</w:t>
      </w:r>
      <w:r>
        <w:rPr>
          <w:rFonts w:hint="default" w:ascii="Times New Roman" w:hAnsi="Times New Roman" w:eastAsia="仿宋" w:cs="Times New Roman"/>
          <w:sz w:val="32"/>
          <w:szCs w:val="32"/>
          <w:u w:val="none"/>
          <w:lang w:val="en-US" w:eastAsia="zh-CN"/>
        </w:rPr>
        <w:t>减少</w:t>
      </w:r>
      <w:r>
        <w:rPr>
          <w:rFonts w:hint="eastAsia" w:eastAsia="仿宋" w:cs="Times New Roman"/>
          <w:sz w:val="32"/>
          <w:szCs w:val="32"/>
          <w:u w:val="none"/>
          <w:lang w:val="en-US" w:eastAsia="zh-CN"/>
        </w:rPr>
        <w:t>14.83</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val="en-US" w:eastAsia="zh-CN"/>
        </w:rPr>
        <w:t>主要是项目款减少。</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11</w:t>
      </w:r>
      <w:r>
        <w:rPr>
          <w:rFonts w:hint="default" w:ascii="Times New Roman" w:hAnsi="Times New Roman" w:eastAsia="仿宋" w:cs="Times New Roman"/>
          <w:sz w:val="32"/>
          <w:szCs w:val="32"/>
          <w:u w:val="none"/>
        </w:rPr>
        <w:t>.</w:t>
      </w:r>
      <w:r>
        <w:rPr>
          <w:rFonts w:hint="default" w:ascii="Times New Roman" w:hAnsi="Times New Roman" w:eastAsia="仿宋" w:cs="Times New Roman"/>
          <w:sz w:val="32"/>
          <w:szCs w:val="32"/>
          <w:u w:val="none"/>
          <w:lang w:val="en-US" w:eastAsia="zh-CN"/>
        </w:rPr>
        <w:t>住房保障支出</w:t>
      </w:r>
      <w:r>
        <w:rPr>
          <w:rFonts w:hint="default" w:ascii="Times New Roman" w:hAnsi="Times New Roman" w:eastAsia="仿宋" w:cs="Times New Roman"/>
          <w:sz w:val="32"/>
          <w:szCs w:val="32"/>
          <w:u w:val="none"/>
        </w:rPr>
        <w:t>（类）</w:t>
      </w:r>
      <w:r>
        <w:rPr>
          <w:rFonts w:hint="default" w:ascii="Times New Roman" w:hAnsi="Times New Roman" w:eastAsia="仿宋" w:cs="Times New Roman"/>
          <w:sz w:val="32"/>
          <w:szCs w:val="32"/>
          <w:u w:val="none"/>
          <w:lang w:val="en-US" w:eastAsia="zh-CN"/>
        </w:rPr>
        <w:t>住房改革支出</w:t>
      </w:r>
      <w:r>
        <w:rPr>
          <w:rFonts w:hint="default" w:ascii="Times New Roman" w:hAnsi="Times New Roman" w:eastAsia="仿宋" w:cs="Times New Roman"/>
          <w:sz w:val="32"/>
          <w:szCs w:val="32"/>
          <w:u w:val="none"/>
        </w:rPr>
        <w:t>（款）</w:t>
      </w:r>
      <w:r>
        <w:rPr>
          <w:rFonts w:hint="default" w:ascii="Times New Roman" w:hAnsi="Times New Roman" w:eastAsia="仿宋" w:cs="Times New Roman"/>
          <w:sz w:val="32"/>
          <w:szCs w:val="32"/>
          <w:u w:val="none"/>
          <w:lang w:val="en-US" w:eastAsia="zh-CN"/>
        </w:rPr>
        <w:t>住房公积金</w:t>
      </w:r>
      <w:r>
        <w:rPr>
          <w:rFonts w:hint="default" w:ascii="Times New Roman" w:hAnsi="Times New Roman" w:eastAsia="仿宋" w:cs="Times New Roman"/>
          <w:sz w:val="32"/>
          <w:szCs w:val="32"/>
          <w:u w:val="none"/>
        </w:rPr>
        <w:t>（项）202</w:t>
      </w:r>
      <w:r>
        <w:rPr>
          <w:rFonts w:hint="eastAsia" w:eastAsia="仿宋" w:cs="Times New Roman"/>
          <w:sz w:val="32"/>
          <w:szCs w:val="32"/>
          <w:u w:val="none"/>
          <w:lang w:val="en-US" w:eastAsia="zh-CN"/>
        </w:rPr>
        <w:t>5</w:t>
      </w:r>
      <w:r>
        <w:rPr>
          <w:rFonts w:hint="default" w:ascii="Times New Roman" w:hAnsi="Times New Roman" w:eastAsia="仿宋" w:cs="Times New Roman"/>
          <w:sz w:val="32"/>
          <w:szCs w:val="32"/>
          <w:u w:val="none"/>
        </w:rPr>
        <w:t>年预算数为</w:t>
      </w:r>
      <w:r>
        <w:rPr>
          <w:rFonts w:hint="eastAsia" w:eastAsia="仿宋" w:cs="Times New Roman"/>
          <w:sz w:val="32"/>
          <w:szCs w:val="32"/>
          <w:u w:val="none"/>
          <w:lang w:val="en-US" w:eastAsia="zh-CN"/>
        </w:rPr>
        <w:t>36.56</w:t>
      </w:r>
      <w:r>
        <w:rPr>
          <w:rFonts w:hint="default" w:ascii="Times New Roman" w:hAnsi="Times New Roman" w:eastAsia="仿宋" w:cs="Times New Roman"/>
          <w:sz w:val="32"/>
          <w:szCs w:val="32"/>
          <w:u w:val="none"/>
        </w:rPr>
        <w:t>万元，比202</w:t>
      </w:r>
      <w:r>
        <w:rPr>
          <w:rFonts w:hint="eastAsia" w:eastAsia="仿宋" w:cs="Times New Roman"/>
          <w:sz w:val="32"/>
          <w:szCs w:val="32"/>
          <w:u w:val="none"/>
          <w:lang w:val="en-US" w:eastAsia="zh-CN"/>
        </w:rPr>
        <w:t>4</w:t>
      </w:r>
      <w:r>
        <w:rPr>
          <w:rFonts w:hint="default" w:ascii="Times New Roman" w:hAnsi="Times New Roman" w:eastAsia="仿宋" w:cs="Times New Roman"/>
          <w:sz w:val="32"/>
          <w:szCs w:val="32"/>
          <w:u w:val="none"/>
        </w:rPr>
        <w:t>年执行数</w:t>
      </w:r>
      <w:r>
        <w:rPr>
          <w:rFonts w:hint="default" w:ascii="Times New Roman" w:hAnsi="Times New Roman" w:eastAsia="仿宋" w:cs="Times New Roman"/>
          <w:sz w:val="32"/>
          <w:szCs w:val="32"/>
          <w:u w:val="none"/>
          <w:lang w:val="en-US" w:eastAsia="zh-CN"/>
        </w:rPr>
        <w:t>减少</w:t>
      </w:r>
      <w:r>
        <w:rPr>
          <w:rFonts w:hint="eastAsia" w:eastAsia="仿宋" w:cs="Times New Roman"/>
          <w:sz w:val="32"/>
          <w:szCs w:val="32"/>
          <w:u w:val="none"/>
          <w:lang w:val="en-US" w:eastAsia="zh-CN"/>
        </w:rPr>
        <w:t>0.75</w:t>
      </w:r>
      <w:r>
        <w:rPr>
          <w:rFonts w:hint="default" w:ascii="Times New Roman" w:hAnsi="Times New Roman" w:eastAsia="仿宋" w:cs="Times New Roman"/>
          <w:sz w:val="32"/>
          <w:szCs w:val="32"/>
          <w:u w:val="none"/>
        </w:rPr>
        <w:t>万元，</w:t>
      </w:r>
      <w:r>
        <w:rPr>
          <w:rFonts w:hint="default" w:ascii="Times New Roman" w:hAnsi="Times New Roman" w:eastAsia="仿宋" w:cs="Times New Roman"/>
          <w:sz w:val="32"/>
          <w:szCs w:val="32"/>
          <w:u w:val="none"/>
          <w:lang w:val="en-US" w:eastAsia="zh-CN"/>
        </w:rPr>
        <w:t>减少</w:t>
      </w:r>
      <w:r>
        <w:rPr>
          <w:rFonts w:hint="eastAsia" w:eastAsia="仿宋" w:cs="Times New Roman"/>
          <w:sz w:val="32"/>
          <w:szCs w:val="32"/>
          <w:u w:val="none"/>
          <w:lang w:val="en-US" w:eastAsia="zh-CN"/>
        </w:rPr>
        <w:t>2.05</w:t>
      </w:r>
      <w:r>
        <w:rPr>
          <w:rFonts w:hint="default" w:ascii="Times New Roman" w:hAnsi="Times New Roman" w:eastAsia="仿宋" w:cs="Times New Roman"/>
          <w:sz w:val="32"/>
          <w:szCs w:val="32"/>
          <w:u w:val="none"/>
        </w:rPr>
        <w:t>%。主要是</w:t>
      </w:r>
      <w:r>
        <w:rPr>
          <w:rFonts w:hint="default" w:ascii="Times New Roman" w:hAnsi="Times New Roman" w:eastAsia="仿宋" w:cs="Times New Roman"/>
          <w:sz w:val="32"/>
          <w:szCs w:val="32"/>
          <w:u w:val="none"/>
          <w:lang w:val="en-US" w:eastAsia="zh-CN"/>
        </w:rPr>
        <w:t>人员减少。</w:t>
      </w:r>
    </w:p>
    <w:p>
      <w:pPr>
        <w:widowControl w:val="0"/>
        <w:wordWrap/>
        <w:adjustRightInd/>
        <w:snapToGrid/>
        <w:spacing w:line="576" w:lineRule="exact"/>
        <w:textAlignment w:val="auto"/>
        <w:rPr>
          <w:rFonts w:hint="default" w:ascii="Times New Roman" w:hAnsi="Times New Roman" w:eastAsia="方正黑体简体" w:cs="Times New Roman"/>
          <w:b w:val="0"/>
          <w:bCs w:val="0"/>
          <w:sz w:val="32"/>
          <w:szCs w:val="32"/>
          <w:u w:val="none"/>
        </w:rPr>
      </w:pPr>
      <w:r>
        <w:rPr>
          <w:rFonts w:hint="default" w:ascii="Times New Roman" w:hAnsi="Times New Roman" w:eastAsia="方正黑体简体" w:cs="Times New Roman"/>
          <w:b w:val="0"/>
          <w:bCs w:val="0"/>
          <w:sz w:val="32"/>
          <w:szCs w:val="32"/>
          <w:u w:val="none"/>
        </w:rPr>
        <w:t>六、一般公共预算基本支出总体情况（按经济分类款级科目）</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u w:val="none"/>
        </w:rPr>
      </w:pPr>
      <w:r>
        <w:rPr>
          <w:rFonts w:hint="default" w:ascii="Times New Roman" w:hAnsi="Times New Roman" w:eastAsia="方正仿宋简体" w:cs="Times New Roman"/>
          <w:b w:val="0"/>
          <w:bCs w:val="0"/>
          <w:sz w:val="32"/>
          <w:szCs w:val="32"/>
          <w:u w:val="none"/>
          <w:lang w:eastAsia="zh-CN"/>
        </w:rPr>
        <w:t>202</w:t>
      </w:r>
      <w:r>
        <w:rPr>
          <w:rFonts w:hint="eastAsia" w:eastAsia="方正仿宋简体" w:cs="Times New Roman"/>
          <w:b w:val="0"/>
          <w:bCs w:val="0"/>
          <w:sz w:val="32"/>
          <w:szCs w:val="32"/>
          <w:u w:val="none"/>
          <w:lang w:val="en-US" w:eastAsia="zh-CN"/>
        </w:rPr>
        <w:t>5</w:t>
      </w:r>
      <w:r>
        <w:rPr>
          <w:rFonts w:hint="default" w:ascii="Times New Roman" w:hAnsi="Times New Roman" w:eastAsia="方正仿宋简体" w:cs="Times New Roman"/>
          <w:b w:val="0"/>
          <w:bCs w:val="0"/>
          <w:sz w:val="32"/>
          <w:szCs w:val="32"/>
          <w:u w:val="none"/>
        </w:rPr>
        <w:t>年一般公共预算基本支出</w:t>
      </w:r>
      <w:r>
        <w:rPr>
          <w:rFonts w:hint="eastAsia" w:eastAsia="方正仿宋简体" w:cs="Times New Roman"/>
          <w:b w:val="0"/>
          <w:bCs w:val="0"/>
          <w:sz w:val="32"/>
          <w:szCs w:val="32"/>
          <w:u w:val="none"/>
          <w:lang w:val="en-US" w:eastAsia="zh-CN"/>
        </w:rPr>
        <w:t>477.79</w:t>
      </w:r>
      <w:r>
        <w:rPr>
          <w:rFonts w:hint="default" w:ascii="Times New Roman" w:hAnsi="Times New Roman" w:eastAsia="方正仿宋简体" w:cs="Times New Roman"/>
          <w:b w:val="0"/>
          <w:bCs w:val="0"/>
          <w:sz w:val="32"/>
          <w:szCs w:val="32"/>
          <w:u w:val="none"/>
        </w:rPr>
        <w:t>万元，其中：</w:t>
      </w:r>
      <w:r>
        <w:rPr>
          <w:rFonts w:hint="default" w:ascii="Times New Roman" w:hAnsi="Times New Roman" w:eastAsia="方正仿宋简体" w:cs="Times New Roman"/>
          <w:b w:val="0"/>
          <w:bCs w:val="0"/>
          <w:sz w:val="32"/>
          <w:szCs w:val="32"/>
          <w:u w:val="none"/>
          <w:lang w:val="en-US" w:eastAsia="zh-CN"/>
        </w:rPr>
        <w:t>1.</w:t>
      </w:r>
      <w:r>
        <w:rPr>
          <w:rFonts w:hint="default" w:ascii="Times New Roman" w:hAnsi="Times New Roman" w:eastAsia="方正仿宋简体" w:cs="Times New Roman"/>
          <w:b w:val="0"/>
          <w:bCs w:val="0"/>
          <w:sz w:val="32"/>
          <w:szCs w:val="32"/>
          <w:u w:val="none"/>
        </w:rPr>
        <w:t>人员经费</w:t>
      </w:r>
      <w:r>
        <w:rPr>
          <w:rFonts w:hint="eastAsia" w:eastAsia="方正仿宋简体" w:cs="Times New Roman"/>
          <w:b w:val="0"/>
          <w:bCs w:val="0"/>
          <w:sz w:val="32"/>
          <w:szCs w:val="32"/>
          <w:u w:val="none"/>
          <w:lang w:val="en-US" w:eastAsia="zh-CN"/>
        </w:rPr>
        <w:t>447.1</w:t>
      </w:r>
      <w:r>
        <w:rPr>
          <w:rFonts w:hint="default" w:ascii="Times New Roman" w:hAnsi="Times New Roman" w:eastAsia="方正仿宋简体" w:cs="Times New Roman"/>
          <w:b w:val="0"/>
          <w:bCs w:val="0"/>
          <w:sz w:val="32"/>
          <w:szCs w:val="32"/>
          <w:u w:val="none"/>
        </w:rPr>
        <w:t>万元，主要包括：工资性支出（基本工资、津贴补贴、奖金）、机关事业单位养老保险缴费、职工基本医疗保险缴费、公务员医疗补助、其他社会保险缴费（失业保险、工伤保险）、其他工资福利支出（个人取暖费、休假探亲费、干部职工</w:t>
      </w:r>
      <w:r>
        <w:rPr>
          <w:rFonts w:hint="default" w:ascii="Times New Roman" w:hAnsi="Times New Roman" w:eastAsia="方正仿宋简体" w:cs="Times New Roman"/>
          <w:b w:val="0"/>
          <w:bCs w:val="0"/>
          <w:sz w:val="32"/>
          <w:szCs w:val="32"/>
          <w:u w:val="none"/>
          <w:lang w:val="en-US" w:eastAsia="zh-CN"/>
        </w:rPr>
        <w:t>通讯补</w:t>
      </w:r>
      <w:r>
        <w:rPr>
          <w:rFonts w:hint="default" w:ascii="Times New Roman" w:hAnsi="Times New Roman" w:eastAsia="方正仿宋简体" w:cs="Times New Roman"/>
          <w:b w:val="0"/>
          <w:bCs w:val="0"/>
          <w:sz w:val="32"/>
          <w:szCs w:val="32"/>
          <w:u w:val="none"/>
          <w:lang w:val="en-US" w:eastAsia="zh-CN"/>
        </w:rPr>
        <w:tab/>
      </w:r>
      <w:r>
        <w:rPr>
          <w:rFonts w:hint="default" w:ascii="Times New Roman" w:hAnsi="Times New Roman" w:eastAsia="方正仿宋简体" w:cs="Times New Roman"/>
          <w:b w:val="0"/>
          <w:bCs w:val="0"/>
          <w:sz w:val="32"/>
          <w:szCs w:val="32"/>
          <w:u w:val="none"/>
          <w:lang w:val="en-US" w:eastAsia="zh-CN"/>
        </w:rPr>
        <w:t>贴</w:t>
      </w:r>
      <w:r>
        <w:rPr>
          <w:rFonts w:hint="default" w:ascii="Times New Roman" w:hAnsi="Times New Roman" w:eastAsia="方正仿宋简体" w:cs="Times New Roman"/>
          <w:b w:val="0"/>
          <w:bCs w:val="0"/>
          <w:sz w:val="32"/>
          <w:szCs w:val="32"/>
          <w:u w:val="none"/>
        </w:rPr>
        <w:t>、在职干部职工体检费</w:t>
      </w:r>
      <w:r>
        <w:rPr>
          <w:rFonts w:hint="default" w:ascii="Times New Roman" w:hAnsi="Times New Roman" w:eastAsia="方正仿宋简体" w:cs="Times New Roman"/>
          <w:b w:val="0"/>
          <w:bCs w:val="0"/>
          <w:sz w:val="32"/>
          <w:szCs w:val="32"/>
          <w:u w:val="none"/>
          <w:lang w:eastAsia="zh-CN"/>
        </w:rPr>
        <w:t>、</w:t>
      </w:r>
      <w:r>
        <w:rPr>
          <w:rFonts w:hint="default" w:ascii="Times New Roman" w:hAnsi="Times New Roman" w:eastAsia="方正仿宋简体" w:cs="Times New Roman"/>
          <w:b w:val="0"/>
          <w:bCs w:val="0"/>
          <w:sz w:val="32"/>
          <w:szCs w:val="32"/>
          <w:u w:val="none"/>
        </w:rPr>
        <w:t>）、职业年金缴费、住房公积金、医疗费。</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highlight w:val="none"/>
          <w:u w:val="none"/>
        </w:rPr>
      </w:pPr>
      <w:r>
        <w:rPr>
          <w:rFonts w:hint="default" w:ascii="Times New Roman" w:hAnsi="Times New Roman" w:eastAsia="方正仿宋简体" w:cs="Times New Roman"/>
          <w:b w:val="0"/>
          <w:bCs w:val="0"/>
          <w:sz w:val="32"/>
          <w:szCs w:val="32"/>
          <w:highlight w:val="none"/>
          <w:u w:val="none"/>
          <w:lang w:val="en-US" w:eastAsia="zh-CN"/>
        </w:rPr>
        <w:t>2.</w:t>
      </w:r>
      <w:r>
        <w:rPr>
          <w:rFonts w:hint="default" w:ascii="Times New Roman" w:hAnsi="Times New Roman" w:eastAsia="方正仿宋简体" w:cs="Times New Roman"/>
          <w:b w:val="0"/>
          <w:bCs w:val="0"/>
          <w:sz w:val="32"/>
          <w:szCs w:val="32"/>
          <w:highlight w:val="none"/>
          <w:u w:val="none"/>
        </w:rPr>
        <w:t>公用经费</w:t>
      </w:r>
      <w:r>
        <w:rPr>
          <w:rFonts w:hint="eastAsia" w:eastAsia="方正仿宋简体" w:cs="Times New Roman"/>
          <w:b w:val="0"/>
          <w:bCs w:val="0"/>
          <w:sz w:val="32"/>
          <w:szCs w:val="32"/>
          <w:highlight w:val="none"/>
          <w:u w:val="none"/>
          <w:lang w:val="en-US" w:eastAsia="zh-CN"/>
        </w:rPr>
        <w:t>30.69</w:t>
      </w:r>
      <w:r>
        <w:rPr>
          <w:rFonts w:hint="default" w:ascii="Times New Roman" w:hAnsi="Times New Roman" w:eastAsia="方正仿宋简体" w:cs="Times New Roman"/>
          <w:b w:val="0"/>
          <w:bCs w:val="0"/>
          <w:sz w:val="32"/>
          <w:szCs w:val="32"/>
          <w:highlight w:val="none"/>
          <w:u w:val="none"/>
        </w:rPr>
        <w:t>万元，主要包括：商品和服务支出（办公费、印刷费、邮电费、差旅</w:t>
      </w:r>
      <w:bookmarkStart w:id="0" w:name="_GoBack"/>
      <w:bookmarkEnd w:id="0"/>
      <w:r>
        <w:rPr>
          <w:rFonts w:hint="default" w:ascii="Times New Roman" w:hAnsi="Times New Roman" w:eastAsia="方正仿宋简体" w:cs="Times New Roman"/>
          <w:b w:val="0"/>
          <w:bCs w:val="0"/>
          <w:sz w:val="32"/>
          <w:szCs w:val="32"/>
          <w:highlight w:val="none"/>
          <w:u w:val="none"/>
        </w:rPr>
        <w:t>费、维修(护)费、公务用车运行维护费。</w:t>
      </w:r>
    </w:p>
    <w:p>
      <w:pPr>
        <w:widowControl w:val="0"/>
        <w:wordWrap/>
        <w:adjustRightInd/>
        <w:snapToGrid/>
        <w:spacing w:line="576" w:lineRule="exact"/>
        <w:textAlignment w:val="auto"/>
        <w:rPr>
          <w:rFonts w:hint="default" w:ascii="Times New Roman" w:hAnsi="Times New Roman" w:eastAsia="方正黑体简体" w:cs="Times New Roman"/>
          <w:b w:val="0"/>
          <w:bCs w:val="0"/>
          <w:sz w:val="32"/>
          <w:szCs w:val="32"/>
          <w:u w:val="none"/>
        </w:rPr>
      </w:pPr>
      <w:r>
        <w:rPr>
          <w:rFonts w:hint="default" w:ascii="Times New Roman" w:hAnsi="Times New Roman" w:eastAsia="方正黑体简体" w:cs="Times New Roman"/>
          <w:b w:val="0"/>
          <w:bCs w:val="0"/>
          <w:sz w:val="32"/>
          <w:szCs w:val="32"/>
          <w:u w:val="none"/>
        </w:rPr>
        <w:t>七、一般公共预算“三公”经费支出总体情况</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u w:val="none"/>
          <w:lang w:val="en-US" w:eastAsia="zh-CN"/>
        </w:rPr>
      </w:pPr>
      <w:r>
        <w:rPr>
          <w:rFonts w:hint="default" w:ascii="Times New Roman" w:hAnsi="Times New Roman" w:eastAsia="方正仿宋简体" w:cs="Times New Roman"/>
          <w:b w:val="0"/>
          <w:bCs w:val="0"/>
          <w:sz w:val="32"/>
          <w:szCs w:val="32"/>
          <w:u w:val="none"/>
          <w:lang w:eastAsia="zh-CN"/>
        </w:rPr>
        <w:t>202</w:t>
      </w:r>
      <w:r>
        <w:rPr>
          <w:rFonts w:hint="eastAsia" w:eastAsia="方正仿宋简体" w:cs="Times New Roman"/>
          <w:b w:val="0"/>
          <w:bCs w:val="0"/>
          <w:sz w:val="32"/>
          <w:szCs w:val="32"/>
          <w:u w:val="none"/>
          <w:lang w:val="en-US" w:eastAsia="zh-CN"/>
        </w:rPr>
        <w:t>5</w:t>
      </w:r>
      <w:r>
        <w:rPr>
          <w:rFonts w:hint="default" w:ascii="Times New Roman" w:hAnsi="Times New Roman" w:eastAsia="方正仿宋简体" w:cs="Times New Roman"/>
          <w:b w:val="0"/>
          <w:bCs w:val="0"/>
          <w:sz w:val="32"/>
          <w:szCs w:val="32"/>
          <w:u w:val="none"/>
        </w:rPr>
        <w:t>年</w:t>
      </w:r>
      <w:r>
        <w:rPr>
          <w:rFonts w:hint="default" w:ascii="Times New Roman" w:hAnsi="Times New Roman" w:eastAsia="方正仿宋简体" w:cs="Times New Roman"/>
          <w:b w:val="0"/>
          <w:bCs w:val="0"/>
          <w:sz w:val="32"/>
          <w:szCs w:val="32"/>
          <w:u w:val="none"/>
          <w:lang w:eastAsia="zh-CN"/>
        </w:rPr>
        <w:t>“</w:t>
      </w:r>
      <w:r>
        <w:rPr>
          <w:rFonts w:hint="default" w:ascii="Times New Roman" w:hAnsi="Times New Roman" w:eastAsia="方正仿宋简体" w:cs="Times New Roman"/>
          <w:b w:val="0"/>
          <w:bCs w:val="0"/>
          <w:sz w:val="32"/>
          <w:szCs w:val="32"/>
          <w:u w:val="none"/>
        </w:rPr>
        <w:t>三公</w:t>
      </w:r>
      <w:r>
        <w:rPr>
          <w:rFonts w:hint="default" w:ascii="Times New Roman" w:hAnsi="Times New Roman" w:eastAsia="方正仿宋简体" w:cs="Times New Roman"/>
          <w:b w:val="0"/>
          <w:bCs w:val="0"/>
          <w:sz w:val="32"/>
          <w:szCs w:val="32"/>
          <w:u w:val="none"/>
          <w:lang w:eastAsia="zh-CN"/>
        </w:rPr>
        <w:t>”</w:t>
      </w:r>
      <w:r>
        <w:rPr>
          <w:rFonts w:hint="default" w:ascii="Times New Roman" w:hAnsi="Times New Roman" w:eastAsia="方正仿宋简体" w:cs="Times New Roman"/>
          <w:b w:val="0"/>
          <w:bCs w:val="0"/>
          <w:sz w:val="32"/>
          <w:szCs w:val="32"/>
          <w:u w:val="none"/>
        </w:rPr>
        <w:t>经费预算数为</w:t>
      </w:r>
      <w:r>
        <w:rPr>
          <w:rFonts w:hint="eastAsia" w:eastAsia="方正仿宋简体" w:cs="Times New Roman"/>
          <w:b w:val="0"/>
          <w:bCs w:val="0"/>
          <w:sz w:val="32"/>
          <w:szCs w:val="32"/>
          <w:u w:val="none"/>
          <w:lang w:val="en-US" w:eastAsia="zh-CN"/>
        </w:rPr>
        <w:t>6.75</w:t>
      </w:r>
      <w:r>
        <w:rPr>
          <w:rFonts w:hint="default" w:ascii="Times New Roman" w:hAnsi="Times New Roman" w:eastAsia="方正仿宋简体" w:cs="Times New Roman"/>
          <w:b w:val="0"/>
          <w:bCs w:val="0"/>
          <w:sz w:val="32"/>
          <w:szCs w:val="32"/>
          <w:u w:val="none"/>
        </w:rPr>
        <w:t>万元，其中：因公出国（境）费</w:t>
      </w:r>
      <w:r>
        <w:rPr>
          <w:rFonts w:hint="default" w:ascii="Times New Roman" w:hAnsi="Times New Roman" w:eastAsia="方正仿宋简体" w:cs="Times New Roman"/>
          <w:b w:val="0"/>
          <w:bCs w:val="0"/>
          <w:sz w:val="32"/>
          <w:szCs w:val="32"/>
          <w:u w:val="none"/>
          <w:lang w:val="en-US" w:eastAsia="zh-CN"/>
        </w:rPr>
        <w:t>0</w:t>
      </w:r>
      <w:r>
        <w:rPr>
          <w:rFonts w:hint="default" w:ascii="Times New Roman" w:hAnsi="Times New Roman" w:eastAsia="方正仿宋简体" w:cs="Times New Roman"/>
          <w:b w:val="0"/>
          <w:bCs w:val="0"/>
          <w:sz w:val="32"/>
          <w:szCs w:val="32"/>
          <w:u w:val="none"/>
        </w:rPr>
        <w:t>万元，公务用车运行费</w:t>
      </w:r>
      <w:r>
        <w:rPr>
          <w:rFonts w:hint="eastAsia" w:eastAsia="方正仿宋简体" w:cs="Times New Roman"/>
          <w:b w:val="0"/>
          <w:bCs w:val="0"/>
          <w:sz w:val="32"/>
          <w:szCs w:val="32"/>
          <w:u w:val="none"/>
          <w:lang w:val="en-US" w:eastAsia="zh-CN"/>
        </w:rPr>
        <w:t>675</w:t>
      </w:r>
      <w:r>
        <w:rPr>
          <w:rFonts w:hint="default" w:ascii="Times New Roman" w:hAnsi="Times New Roman" w:eastAsia="方正仿宋简体" w:cs="Times New Roman"/>
          <w:b w:val="0"/>
          <w:bCs w:val="0"/>
          <w:sz w:val="32"/>
          <w:szCs w:val="32"/>
          <w:u w:val="none"/>
        </w:rPr>
        <w:t>万元。</w:t>
      </w:r>
      <w:r>
        <w:rPr>
          <w:rFonts w:hint="default" w:ascii="Times New Roman" w:hAnsi="Times New Roman" w:eastAsia="方正仿宋简体" w:cs="Times New Roman"/>
          <w:b w:val="0"/>
          <w:bCs w:val="0"/>
          <w:sz w:val="32"/>
          <w:szCs w:val="32"/>
          <w:u w:val="none"/>
          <w:lang w:eastAsia="zh-CN"/>
        </w:rPr>
        <w:t>202</w:t>
      </w:r>
      <w:r>
        <w:rPr>
          <w:rFonts w:hint="eastAsia" w:eastAsia="方正仿宋简体" w:cs="Times New Roman"/>
          <w:b w:val="0"/>
          <w:bCs w:val="0"/>
          <w:sz w:val="32"/>
          <w:szCs w:val="32"/>
          <w:u w:val="none"/>
          <w:lang w:val="en-US" w:eastAsia="zh-CN"/>
        </w:rPr>
        <w:t>5</w:t>
      </w:r>
      <w:r>
        <w:rPr>
          <w:rFonts w:hint="default" w:ascii="Times New Roman" w:hAnsi="Times New Roman" w:eastAsia="方正仿宋简体" w:cs="Times New Roman"/>
          <w:b w:val="0"/>
          <w:bCs w:val="0"/>
          <w:sz w:val="32"/>
          <w:szCs w:val="32"/>
          <w:u w:val="none"/>
        </w:rPr>
        <w:t>年</w:t>
      </w:r>
      <w:r>
        <w:rPr>
          <w:rFonts w:hint="default" w:ascii="Times New Roman" w:hAnsi="Times New Roman" w:eastAsia="方正仿宋简体" w:cs="Times New Roman"/>
          <w:b w:val="0"/>
          <w:bCs w:val="0"/>
          <w:sz w:val="32"/>
          <w:szCs w:val="32"/>
          <w:u w:val="none"/>
          <w:lang w:eastAsia="zh-CN"/>
        </w:rPr>
        <w:t>“</w:t>
      </w:r>
      <w:r>
        <w:rPr>
          <w:rFonts w:hint="default" w:ascii="Times New Roman" w:hAnsi="Times New Roman" w:eastAsia="方正仿宋简体" w:cs="Times New Roman"/>
          <w:b w:val="0"/>
          <w:bCs w:val="0"/>
          <w:sz w:val="32"/>
          <w:szCs w:val="32"/>
          <w:u w:val="none"/>
        </w:rPr>
        <w:t>三公</w:t>
      </w:r>
      <w:r>
        <w:rPr>
          <w:rFonts w:hint="default" w:ascii="Times New Roman" w:hAnsi="Times New Roman" w:eastAsia="方正仿宋简体" w:cs="Times New Roman"/>
          <w:b w:val="0"/>
          <w:bCs w:val="0"/>
          <w:sz w:val="32"/>
          <w:szCs w:val="32"/>
          <w:u w:val="none"/>
          <w:lang w:eastAsia="zh-CN"/>
        </w:rPr>
        <w:t>”</w:t>
      </w:r>
      <w:r>
        <w:rPr>
          <w:rFonts w:hint="default" w:ascii="Times New Roman" w:hAnsi="Times New Roman" w:eastAsia="方正仿宋简体" w:cs="Times New Roman"/>
          <w:b w:val="0"/>
          <w:bCs w:val="0"/>
          <w:sz w:val="32"/>
          <w:szCs w:val="32"/>
          <w:u w:val="none"/>
        </w:rPr>
        <w:t>经费预算比</w:t>
      </w:r>
      <w:r>
        <w:rPr>
          <w:rFonts w:hint="default" w:ascii="Times New Roman" w:hAnsi="Times New Roman" w:eastAsia="方正仿宋简体" w:cs="Times New Roman"/>
          <w:b w:val="0"/>
          <w:bCs w:val="0"/>
          <w:sz w:val="32"/>
          <w:szCs w:val="32"/>
          <w:u w:val="none"/>
          <w:lang w:eastAsia="zh-CN"/>
        </w:rPr>
        <w:t>202</w:t>
      </w:r>
      <w:r>
        <w:rPr>
          <w:rFonts w:hint="eastAsia" w:eastAsia="方正仿宋简体" w:cs="Times New Roman"/>
          <w:b w:val="0"/>
          <w:bCs w:val="0"/>
          <w:sz w:val="32"/>
          <w:szCs w:val="32"/>
          <w:u w:val="none"/>
          <w:lang w:val="en-US" w:eastAsia="zh-CN"/>
        </w:rPr>
        <w:t>4</w:t>
      </w:r>
      <w:r>
        <w:rPr>
          <w:rFonts w:hint="default" w:ascii="Times New Roman" w:hAnsi="Times New Roman" w:eastAsia="方正仿宋简体" w:cs="Times New Roman"/>
          <w:b w:val="0"/>
          <w:bCs w:val="0"/>
          <w:sz w:val="32"/>
          <w:szCs w:val="32"/>
          <w:u w:val="none"/>
        </w:rPr>
        <w:t>年</w:t>
      </w:r>
      <w:r>
        <w:rPr>
          <w:rFonts w:hint="eastAsia" w:eastAsia="方正仿宋简体" w:cs="Times New Roman"/>
          <w:b w:val="0"/>
          <w:bCs w:val="0"/>
          <w:sz w:val="32"/>
          <w:szCs w:val="32"/>
          <w:u w:val="none"/>
          <w:lang w:val="en-US" w:eastAsia="zh-CN"/>
        </w:rPr>
        <w:t>减少0.45</w:t>
      </w:r>
      <w:r>
        <w:rPr>
          <w:rFonts w:hint="default" w:ascii="Times New Roman" w:hAnsi="Times New Roman" w:eastAsia="方正仿宋简体" w:cs="Times New Roman"/>
          <w:b w:val="0"/>
          <w:bCs w:val="0"/>
          <w:sz w:val="32"/>
          <w:szCs w:val="32"/>
          <w:u w:val="none"/>
        </w:rPr>
        <w:t>万元，</w:t>
      </w:r>
      <w:r>
        <w:rPr>
          <w:rFonts w:hint="eastAsia" w:eastAsia="方正仿宋简体" w:cs="Times New Roman"/>
          <w:b w:val="0"/>
          <w:bCs w:val="0"/>
          <w:sz w:val="32"/>
          <w:szCs w:val="32"/>
          <w:u w:val="none"/>
          <w:lang w:val="en-US" w:eastAsia="zh-CN"/>
        </w:rPr>
        <w:t>增加6.6</w:t>
      </w:r>
      <w:r>
        <w:rPr>
          <w:rFonts w:hint="default" w:ascii="Times New Roman" w:hAnsi="Times New Roman" w:eastAsia="方正仿宋简体" w:cs="Times New Roman"/>
          <w:b w:val="0"/>
          <w:bCs w:val="0"/>
          <w:sz w:val="32"/>
          <w:szCs w:val="32"/>
          <w:u w:val="none"/>
        </w:rPr>
        <w:t>%，主要原因是</w:t>
      </w:r>
      <w:r>
        <w:rPr>
          <w:rFonts w:hint="eastAsia" w:eastAsia="方正仿宋简体" w:cs="Times New Roman"/>
          <w:b w:val="0"/>
          <w:bCs w:val="0"/>
          <w:sz w:val="32"/>
          <w:szCs w:val="32"/>
          <w:u w:val="none"/>
          <w:lang w:val="en-US" w:eastAsia="zh-CN"/>
        </w:rPr>
        <w:t>人头经费增加</w:t>
      </w:r>
      <w:r>
        <w:rPr>
          <w:rFonts w:hint="default" w:ascii="Times New Roman" w:hAnsi="Times New Roman" w:eastAsia="方正仿宋简体" w:cs="Times New Roman"/>
          <w:b w:val="0"/>
          <w:bCs w:val="0"/>
          <w:sz w:val="32"/>
          <w:szCs w:val="32"/>
          <w:u w:val="none"/>
          <w:lang w:val="en-US" w:eastAsia="zh-CN"/>
        </w:rPr>
        <w:t>。</w:t>
      </w:r>
    </w:p>
    <w:p>
      <w:pPr>
        <w:widowControl w:val="0"/>
        <w:wordWrap/>
        <w:adjustRightInd/>
        <w:snapToGrid/>
        <w:spacing w:line="576" w:lineRule="exact"/>
        <w:textAlignment w:val="auto"/>
        <w:rPr>
          <w:rFonts w:hint="default" w:ascii="Times New Roman" w:hAnsi="Times New Roman" w:eastAsia="方正黑体简体" w:cs="Times New Roman"/>
          <w:b w:val="0"/>
          <w:bCs w:val="0"/>
          <w:sz w:val="32"/>
          <w:szCs w:val="32"/>
          <w:u w:val="none"/>
          <w:lang w:val="en-US" w:eastAsia="zh-CN"/>
        </w:rPr>
      </w:pPr>
      <w:r>
        <w:rPr>
          <w:rFonts w:hint="eastAsia" w:eastAsia="方正黑体简体" w:cs="Times New Roman"/>
          <w:b w:val="0"/>
          <w:bCs w:val="0"/>
          <w:sz w:val="32"/>
          <w:szCs w:val="32"/>
          <w:u w:val="none"/>
          <w:lang w:val="en-US" w:eastAsia="zh-CN"/>
        </w:rPr>
        <w:t>八</w:t>
      </w:r>
      <w:r>
        <w:rPr>
          <w:rFonts w:hint="default" w:ascii="Times New Roman" w:hAnsi="Times New Roman" w:eastAsia="方正黑体简体" w:cs="Times New Roman"/>
          <w:b w:val="0"/>
          <w:bCs w:val="0"/>
          <w:sz w:val="32"/>
          <w:szCs w:val="32"/>
          <w:u w:val="none"/>
          <w:lang w:val="en-US" w:eastAsia="zh-CN"/>
        </w:rPr>
        <w:t>、政府性基金“三公”经费支出总体情况</w:t>
      </w:r>
    </w:p>
    <w:p>
      <w:pPr>
        <w:widowControl w:val="0"/>
        <w:wordWrap/>
        <w:adjustRightInd/>
        <w:snapToGrid/>
        <w:spacing w:line="576" w:lineRule="exact"/>
        <w:textAlignment w:val="auto"/>
        <w:rPr>
          <w:rFonts w:hint="default" w:ascii="Times New Roman" w:hAnsi="Times New Roman" w:eastAsia="方正黑体简体" w:cs="Times New Roman"/>
          <w:b w:val="0"/>
          <w:bCs w:val="0"/>
          <w:sz w:val="32"/>
          <w:szCs w:val="32"/>
          <w:u w:val="none"/>
          <w:lang w:val="en-US" w:eastAsia="zh-CN"/>
        </w:rPr>
      </w:pPr>
      <w:r>
        <w:rPr>
          <w:rFonts w:hint="default" w:ascii="Times New Roman" w:hAnsi="Times New Roman" w:eastAsia="方正黑体简体" w:cs="Times New Roman"/>
          <w:b w:val="0"/>
          <w:bCs w:val="0"/>
          <w:sz w:val="32"/>
          <w:szCs w:val="32"/>
          <w:u w:val="none"/>
          <w:lang w:val="en-US" w:eastAsia="zh-CN"/>
        </w:rPr>
        <w:t xml:space="preserve">   </w:t>
      </w:r>
      <w:r>
        <w:rPr>
          <w:rFonts w:hint="default" w:ascii="Times New Roman" w:hAnsi="Times New Roman" w:eastAsia="方正仿宋简体" w:cs="Times New Roman"/>
          <w:b w:val="0"/>
          <w:bCs w:val="0"/>
          <w:sz w:val="32"/>
          <w:szCs w:val="32"/>
          <w:u w:val="none"/>
          <w:lang w:val="en-US" w:eastAsia="zh-CN"/>
        </w:rPr>
        <w:t xml:space="preserve">  无相关数据。</w:t>
      </w:r>
    </w:p>
    <w:p>
      <w:pPr>
        <w:widowControl w:val="0"/>
        <w:wordWrap/>
        <w:adjustRightInd/>
        <w:snapToGrid/>
        <w:spacing w:line="576" w:lineRule="exact"/>
        <w:textAlignment w:val="auto"/>
        <w:rPr>
          <w:rFonts w:hint="default" w:ascii="Times New Roman" w:hAnsi="Times New Roman" w:eastAsia="方正黑体简体" w:cs="Times New Roman"/>
          <w:b w:val="0"/>
          <w:bCs w:val="0"/>
          <w:sz w:val="32"/>
          <w:szCs w:val="32"/>
          <w:u w:val="none"/>
        </w:rPr>
      </w:pPr>
      <w:r>
        <w:rPr>
          <w:rFonts w:hint="eastAsia" w:eastAsia="方正黑体简体" w:cs="Times New Roman"/>
          <w:b w:val="0"/>
          <w:bCs w:val="0"/>
          <w:sz w:val="32"/>
          <w:szCs w:val="32"/>
          <w:u w:val="none"/>
          <w:lang w:val="en-US" w:eastAsia="zh-CN"/>
        </w:rPr>
        <w:t>九</w:t>
      </w:r>
      <w:r>
        <w:rPr>
          <w:rFonts w:hint="default" w:ascii="Times New Roman" w:hAnsi="Times New Roman" w:eastAsia="方正黑体简体" w:cs="Times New Roman"/>
          <w:b w:val="0"/>
          <w:bCs w:val="0"/>
          <w:sz w:val="32"/>
          <w:szCs w:val="32"/>
          <w:u w:val="none"/>
        </w:rPr>
        <w:t>、其他重要事项的情况说明</w:t>
      </w:r>
    </w:p>
    <w:p>
      <w:pPr>
        <w:widowControl w:val="0"/>
        <w:wordWrap/>
        <w:adjustRightInd/>
        <w:snapToGrid/>
        <w:spacing w:line="576" w:lineRule="exact"/>
        <w:ind w:firstLine="640" w:firstLineChars="200"/>
        <w:textAlignment w:val="auto"/>
        <w:rPr>
          <w:rFonts w:hint="default" w:ascii="Times New Roman" w:hAnsi="Times New Roman" w:eastAsia="方正楷体简体" w:cs="Times New Roman"/>
          <w:sz w:val="32"/>
          <w:szCs w:val="32"/>
          <w:u w:val="none"/>
        </w:rPr>
      </w:pPr>
      <w:r>
        <w:rPr>
          <w:rFonts w:hint="default" w:ascii="Times New Roman" w:hAnsi="Times New Roman" w:eastAsia="方正楷体简体" w:cs="Times New Roman"/>
          <w:sz w:val="32"/>
          <w:szCs w:val="32"/>
          <w:u w:val="none"/>
        </w:rPr>
        <w:t>（一）机关运行经费安排使用情况说明</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u w:val="none"/>
          <w:lang w:val="en-US" w:eastAsia="zh-CN"/>
        </w:rPr>
      </w:pPr>
      <w:r>
        <w:rPr>
          <w:rFonts w:hint="default" w:ascii="Times New Roman" w:hAnsi="Times New Roman" w:eastAsia="方正仿宋简体" w:cs="Times New Roman"/>
          <w:b w:val="0"/>
          <w:bCs w:val="0"/>
          <w:sz w:val="32"/>
          <w:szCs w:val="32"/>
          <w:u w:val="none"/>
          <w:lang w:eastAsia="zh-CN"/>
        </w:rPr>
        <w:t>202</w:t>
      </w:r>
      <w:r>
        <w:rPr>
          <w:rFonts w:hint="eastAsia" w:eastAsia="方正仿宋简体" w:cs="Times New Roman"/>
          <w:b w:val="0"/>
          <w:bCs w:val="0"/>
          <w:sz w:val="32"/>
          <w:szCs w:val="32"/>
          <w:u w:val="none"/>
          <w:lang w:val="en-US" w:eastAsia="zh-CN"/>
        </w:rPr>
        <w:t>5</w:t>
      </w:r>
      <w:r>
        <w:rPr>
          <w:rFonts w:hint="default" w:ascii="Times New Roman" w:hAnsi="Times New Roman" w:eastAsia="方正仿宋简体" w:cs="Times New Roman"/>
          <w:b w:val="0"/>
          <w:bCs w:val="0"/>
          <w:sz w:val="32"/>
          <w:szCs w:val="32"/>
          <w:u w:val="none"/>
          <w:lang w:eastAsia="zh-CN"/>
        </w:rPr>
        <w:t>年机关运行经费财政拨款预算</w:t>
      </w:r>
      <w:r>
        <w:rPr>
          <w:rFonts w:hint="eastAsia" w:eastAsia="方正仿宋简体" w:cs="Times New Roman"/>
          <w:b w:val="0"/>
          <w:bCs w:val="0"/>
          <w:sz w:val="32"/>
          <w:szCs w:val="32"/>
          <w:u w:val="none"/>
          <w:lang w:val="en-US" w:eastAsia="zh-CN"/>
        </w:rPr>
        <w:t>17.01</w:t>
      </w:r>
      <w:r>
        <w:rPr>
          <w:rFonts w:hint="default" w:ascii="Times New Roman" w:hAnsi="Times New Roman" w:eastAsia="方正仿宋简体" w:cs="Times New Roman"/>
          <w:b w:val="0"/>
          <w:bCs w:val="0"/>
          <w:sz w:val="32"/>
          <w:szCs w:val="32"/>
          <w:u w:val="none"/>
          <w:lang w:eastAsia="zh-CN"/>
        </w:rPr>
        <w:t>万元，比202</w:t>
      </w:r>
      <w:r>
        <w:rPr>
          <w:rFonts w:hint="eastAsia" w:eastAsia="方正仿宋简体" w:cs="Times New Roman"/>
          <w:b w:val="0"/>
          <w:bCs w:val="0"/>
          <w:sz w:val="32"/>
          <w:szCs w:val="32"/>
          <w:u w:val="none"/>
          <w:lang w:val="en-US" w:eastAsia="zh-CN"/>
        </w:rPr>
        <w:t>4</w:t>
      </w:r>
      <w:r>
        <w:rPr>
          <w:rFonts w:hint="default" w:ascii="Times New Roman" w:hAnsi="Times New Roman" w:eastAsia="方正仿宋简体" w:cs="Times New Roman"/>
          <w:b w:val="0"/>
          <w:bCs w:val="0"/>
          <w:sz w:val="32"/>
          <w:szCs w:val="32"/>
          <w:u w:val="none"/>
          <w:lang w:eastAsia="zh-CN"/>
        </w:rPr>
        <w:t>年预算</w:t>
      </w:r>
      <w:r>
        <w:rPr>
          <w:rFonts w:hint="eastAsia" w:eastAsia="方正仿宋简体" w:cs="Times New Roman"/>
          <w:b w:val="0"/>
          <w:bCs w:val="0"/>
          <w:sz w:val="32"/>
          <w:szCs w:val="32"/>
          <w:u w:val="none"/>
          <w:lang w:val="en-US" w:eastAsia="zh-CN"/>
        </w:rPr>
        <w:t>20.26</w:t>
      </w:r>
      <w:r>
        <w:rPr>
          <w:rFonts w:hint="default" w:ascii="Times New Roman" w:hAnsi="Times New Roman" w:eastAsia="方正仿宋简体" w:cs="Times New Roman"/>
          <w:b w:val="0"/>
          <w:bCs w:val="0"/>
          <w:sz w:val="32"/>
          <w:szCs w:val="32"/>
          <w:u w:val="none"/>
          <w:lang w:eastAsia="zh-CN"/>
        </w:rPr>
        <w:t>万元，</w:t>
      </w:r>
      <w:r>
        <w:rPr>
          <w:rFonts w:hint="eastAsia" w:eastAsia="方正仿宋简体" w:cs="Times New Roman"/>
          <w:b w:val="0"/>
          <w:bCs w:val="0"/>
          <w:sz w:val="32"/>
          <w:szCs w:val="32"/>
          <w:u w:val="none"/>
          <w:lang w:val="en-US" w:eastAsia="zh-CN"/>
        </w:rPr>
        <w:t>减少19.10</w:t>
      </w:r>
      <w:r>
        <w:rPr>
          <w:rFonts w:hint="default" w:ascii="Times New Roman" w:hAnsi="Times New Roman" w:eastAsia="方正仿宋简体" w:cs="Times New Roman"/>
          <w:b w:val="0"/>
          <w:bCs w:val="0"/>
          <w:sz w:val="32"/>
          <w:szCs w:val="32"/>
          <w:u w:val="none"/>
          <w:lang w:eastAsia="zh-CN"/>
        </w:rPr>
        <w:t>%，主要</w:t>
      </w:r>
      <w:r>
        <w:rPr>
          <w:rFonts w:hint="default" w:ascii="Times New Roman" w:hAnsi="Times New Roman" w:eastAsia="方正仿宋简体" w:cs="Times New Roman"/>
          <w:b w:val="0"/>
          <w:bCs w:val="0"/>
          <w:sz w:val="32"/>
          <w:szCs w:val="32"/>
          <w:u w:val="none"/>
          <w:lang w:val="en-US" w:eastAsia="zh-CN"/>
        </w:rPr>
        <w:t>是人员变动。</w:t>
      </w:r>
    </w:p>
    <w:p>
      <w:pPr>
        <w:widowControl w:val="0"/>
        <w:wordWrap/>
        <w:adjustRightInd/>
        <w:snapToGrid/>
        <w:spacing w:line="576" w:lineRule="exact"/>
        <w:ind w:firstLine="640" w:firstLineChars="200"/>
        <w:textAlignment w:val="auto"/>
        <w:rPr>
          <w:rFonts w:hint="default" w:ascii="Times New Roman" w:hAnsi="Times New Roman" w:eastAsia="方正楷体简体" w:cs="Times New Roman"/>
          <w:sz w:val="32"/>
          <w:szCs w:val="32"/>
          <w:u w:val="none"/>
        </w:rPr>
      </w:pPr>
      <w:r>
        <w:rPr>
          <w:rFonts w:hint="default" w:ascii="Times New Roman" w:hAnsi="Times New Roman" w:eastAsia="方正楷体简体" w:cs="Times New Roman"/>
          <w:sz w:val="32"/>
          <w:szCs w:val="32"/>
          <w:u w:val="none"/>
        </w:rPr>
        <w:t>（二）政府采购情况说明</w:t>
      </w:r>
    </w:p>
    <w:p>
      <w:pPr>
        <w:widowControl w:val="0"/>
        <w:wordWrap/>
        <w:adjustRightInd/>
        <w:snapToGrid/>
        <w:spacing w:line="576" w:lineRule="exact"/>
        <w:ind w:firstLine="640" w:firstLineChars="200"/>
        <w:textAlignment w:val="auto"/>
        <w:rPr>
          <w:rFonts w:hint="default" w:ascii="Times New Roman" w:hAnsi="Times New Roman" w:eastAsia="方正楷体简体" w:cs="Times New Roman"/>
          <w:sz w:val="32"/>
          <w:szCs w:val="32"/>
          <w:u w:val="none"/>
        </w:rPr>
      </w:pPr>
      <w:r>
        <w:rPr>
          <w:rFonts w:hint="default" w:ascii="Times New Roman" w:hAnsi="Times New Roman" w:eastAsia="方正仿宋简体" w:cs="Times New Roman"/>
          <w:b w:val="0"/>
          <w:bCs w:val="0"/>
          <w:sz w:val="32"/>
          <w:szCs w:val="32"/>
          <w:u w:val="none"/>
          <w:lang w:eastAsia="zh-CN"/>
        </w:rPr>
        <w:t>202</w:t>
      </w:r>
      <w:r>
        <w:rPr>
          <w:rFonts w:hint="eastAsia" w:eastAsia="方正仿宋简体" w:cs="Times New Roman"/>
          <w:b w:val="0"/>
          <w:bCs w:val="0"/>
          <w:sz w:val="32"/>
          <w:szCs w:val="32"/>
          <w:u w:val="none"/>
          <w:lang w:val="en-US" w:eastAsia="zh-CN"/>
        </w:rPr>
        <w:t>5</w:t>
      </w:r>
      <w:r>
        <w:rPr>
          <w:rFonts w:hint="default" w:ascii="Times New Roman" w:hAnsi="Times New Roman" w:eastAsia="方正仿宋简体" w:cs="Times New Roman"/>
          <w:b w:val="0"/>
          <w:bCs w:val="0"/>
          <w:sz w:val="32"/>
          <w:szCs w:val="32"/>
          <w:u w:val="none"/>
          <w:lang w:eastAsia="zh-CN"/>
        </w:rPr>
        <w:t>年比如县自然资源局未安排专项政府采购预算。</w:t>
      </w:r>
    </w:p>
    <w:p>
      <w:pPr>
        <w:widowControl w:val="0"/>
        <w:wordWrap/>
        <w:adjustRightInd/>
        <w:snapToGrid/>
        <w:spacing w:line="576" w:lineRule="exact"/>
        <w:ind w:firstLine="640" w:firstLineChars="200"/>
        <w:textAlignment w:val="auto"/>
        <w:rPr>
          <w:rFonts w:hint="default" w:ascii="Times New Roman" w:hAnsi="Times New Roman" w:eastAsia="方正楷体简体" w:cs="Times New Roman"/>
          <w:sz w:val="32"/>
          <w:szCs w:val="32"/>
          <w:u w:val="none"/>
        </w:rPr>
      </w:pPr>
      <w:r>
        <w:rPr>
          <w:rFonts w:hint="default" w:ascii="Times New Roman" w:hAnsi="Times New Roman" w:eastAsia="方正楷体简体" w:cs="Times New Roman"/>
          <w:sz w:val="32"/>
          <w:szCs w:val="32"/>
          <w:u w:val="none"/>
        </w:rPr>
        <w:t>（三）国有资产占有使用情况说明</w:t>
      </w:r>
    </w:p>
    <w:p>
      <w:pPr>
        <w:pStyle w:val="5"/>
        <w:wordWrap/>
        <w:adjustRightInd/>
        <w:snapToGrid/>
        <w:spacing w:before="0" w:beforeAutospacing="0" w:after="0" w:afterAutospacing="0" w:line="576" w:lineRule="exact"/>
        <w:ind w:firstLine="640" w:firstLineChars="200"/>
        <w:textAlignment w:val="auto"/>
        <w:rPr>
          <w:rFonts w:hint="default" w:ascii="Times New Roman" w:hAnsi="Times New Roman" w:eastAsia="方正仿宋简体" w:cs="Times New Roman"/>
          <w:b w:val="0"/>
          <w:bCs w:val="0"/>
          <w:kern w:val="2"/>
          <w:sz w:val="32"/>
          <w:szCs w:val="32"/>
          <w:u w:val="none"/>
          <w:lang w:val="en-US" w:eastAsia="zh-CN" w:bidi="ar-SA"/>
        </w:rPr>
      </w:pPr>
      <w:r>
        <w:rPr>
          <w:rFonts w:hint="default" w:ascii="Times New Roman" w:hAnsi="Times New Roman" w:eastAsia="方正仿宋简体" w:cs="Times New Roman"/>
          <w:b w:val="0"/>
          <w:bCs w:val="0"/>
          <w:kern w:val="2"/>
          <w:sz w:val="32"/>
          <w:szCs w:val="32"/>
          <w:u w:val="none"/>
          <w:lang w:val="en-US" w:eastAsia="zh-CN" w:bidi="ar-SA"/>
        </w:rPr>
        <w:t>截至202</w:t>
      </w:r>
      <w:r>
        <w:rPr>
          <w:rFonts w:hint="eastAsia" w:ascii="Times New Roman" w:hAnsi="Times New Roman" w:eastAsia="方正仿宋简体" w:cs="Times New Roman"/>
          <w:b w:val="0"/>
          <w:bCs w:val="0"/>
          <w:kern w:val="2"/>
          <w:sz w:val="32"/>
          <w:szCs w:val="32"/>
          <w:u w:val="none"/>
          <w:lang w:val="en-US" w:eastAsia="zh-CN" w:bidi="ar-SA"/>
        </w:rPr>
        <w:t>4</w:t>
      </w:r>
      <w:r>
        <w:rPr>
          <w:rFonts w:hint="default" w:ascii="Times New Roman" w:hAnsi="Times New Roman" w:eastAsia="方正仿宋简体" w:cs="Times New Roman"/>
          <w:b w:val="0"/>
          <w:bCs w:val="0"/>
          <w:kern w:val="2"/>
          <w:sz w:val="32"/>
          <w:szCs w:val="32"/>
          <w:u w:val="none"/>
          <w:lang w:val="en-US" w:eastAsia="zh-CN" w:bidi="ar-SA"/>
        </w:rPr>
        <w:t>年12月31日，国有资产总值</w:t>
      </w:r>
      <w:r>
        <w:rPr>
          <w:rFonts w:hint="eastAsia" w:ascii="Times New Roman" w:hAnsi="Times New Roman" w:eastAsia="方正仿宋简体" w:cs="Times New Roman"/>
          <w:b w:val="0"/>
          <w:bCs w:val="0"/>
          <w:color w:val="auto"/>
          <w:kern w:val="2"/>
          <w:sz w:val="32"/>
          <w:szCs w:val="32"/>
          <w:highlight w:val="none"/>
          <w:u w:val="none"/>
          <w:lang w:val="en-US" w:eastAsia="zh-CN" w:bidi="ar-SA"/>
        </w:rPr>
        <w:t>865.16</w:t>
      </w:r>
      <w:r>
        <w:rPr>
          <w:rFonts w:hint="default" w:ascii="Times New Roman" w:hAnsi="Times New Roman" w:eastAsia="方正仿宋简体" w:cs="Times New Roman"/>
          <w:b w:val="0"/>
          <w:bCs w:val="0"/>
          <w:kern w:val="2"/>
          <w:sz w:val="32"/>
          <w:szCs w:val="32"/>
          <w:u w:val="none"/>
          <w:lang w:val="en-US" w:eastAsia="zh-CN" w:bidi="ar-SA"/>
        </w:rPr>
        <w:t>万元，全部为固定资产。</w:t>
      </w:r>
    </w:p>
    <w:p>
      <w:pPr>
        <w:pStyle w:val="5"/>
        <w:wordWrap/>
        <w:adjustRightInd/>
        <w:snapToGrid/>
        <w:spacing w:before="0" w:beforeAutospacing="0" w:after="0" w:afterAutospacing="0" w:line="576" w:lineRule="exact"/>
        <w:ind w:firstLine="640" w:firstLineChars="200"/>
        <w:textAlignment w:val="auto"/>
        <w:rPr>
          <w:rFonts w:hint="default" w:ascii="Times New Roman" w:hAnsi="Times New Roman" w:eastAsia="方正仿宋简体" w:cs="Times New Roman"/>
          <w:b w:val="0"/>
          <w:bCs w:val="0"/>
          <w:kern w:val="2"/>
          <w:sz w:val="32"/>
          <w:szCs w:val="32"/>
          <w:u w:val="none"/>
          <w:lang w:val="en-US" w:eastAsia="zh-CN" w:bidi="ar-SA"/>
        </w:rPr>
      </w:pPr>
      <w:r>
        <w:rPr>
          <w:rFonts w:hint="default" w:ascii="Times New Roman" w:hAnsi="Times New Roman" w:eastAsia="方正仿宋简体" w:cs="Times New Roman"/>
          <w:b w:val="0"/>
          <w:bCs w:val="0"/>
          <w:kern w:val="2"/>
          <w:sz w:val="32"/>
          <w:szCs w:val="32"/>
          <w:u w:val="none"/>
          <w:lang w:val="en-US" w:eastAsia="zh-CN" w:bidi="ar-SA"/>
        </w:rPr>
        <w:t>固定资产中：车辆</w:t>
      </w:r>
      <w:r>
        <w:rPr>
          <w:rFonts w:hint="eastAsia" w:ascii="Times New Roman" w:hAnsi="Times New Roman" w:eastAsia="方正仿宋简体" w:cs="Times New Roman"/>
          <w:b w:val="0"/>
          <w:bCs w:val="0"/>
          <w:kern w:val="2"/>
          <w:sz w:val="32"/>
          <w:szCs w:val="32"/>
          <w:u w:val="none"/>
          <w:lang w:val="en-US" w:eastAsia="zh-CN" w:bidi="ar-SA"/>
        </w:rPr>
        <w:t>2</w:t>
      </w:r>
      <w:r>
        <w:rPr>
          <w:rFonts w:hint="default" w:ascii="Times New Roman" w:hAnsi="Times New Roman" w:eastAsia="方正仿宋简体" w:cs="Times New Roman"/>
          <w:b w:val="0"/>
          <w:bCs w:val="0"/>
          <w:kern w:val="2"/>
          <w:sz w:val="32"/>
          <w:szCs w:val="32"/>
          <w:u w:val="none"/>
          <w:lang w:val="en-US" w:eastAsia="zh-CN" w:bidi="ar-SA"/>
        </w:rPr>
        <w:t>辆，账面净值</w:t>
      </w:r>
      <w:r>
        <w:rPr>
          <w:rFonts w:hint="eastAsia" w:ascii="Times New Roman" w:hAnsi="Times New Roman" w:eastAsia="方正仿宋简体" w:cs="Times New Roman"/>
          <w:b w:val="0"/>
          <w:bCs w:val="0"/>
          <w:kern w:val="2"/>
          <w:sz w:val="32"/>
          <w:szCs w:val="32"/>
          <w:u w:val="none"/>
          <w:lang w:val="en-US" w:eastAsia="zh-CN" w:bidi="ar-SA"/>
        </w:rPr>
        <w:t>57.5</w:t>
      </w:r>
      <w:r>
        <w:rPr>
          <w:rFonts w:hint="default" w:ascii="Times New Roman" w:hAnsi="Times New Roman" w:eastAsia="方正仿宋简体" w:cs="Times New Roman"/>
          <w:b w:val="0"/>
          <w:bCs w:val="0"/>
          <w:kern w:val="2"/>
          <w:sz w:val="32"/>
          <w:szCs w:val="32"/>
          <w:u w:val="none"/>
          <w:lang w:val="en-US" w:eastAsia="zh-CN" w:bidi="ar-SA"/>
        </w:rPr>
        <w:t>万元</w:t>
      </w:r>
      <w:r>
        <w:rPr>
          <w:rFonts w:hint="eastAsia" w:ascii="Times New Roman" w:hAnsi="Times New Roman" w:eastAsia="方正仿宋简体" w:cs="Times New Roman"/>
          <w:b w:val="0"/>
          <w:bCs w:val="0"/>
          <w:kern w:val="2"/>
          <w:sz w:val="32"/>
          <w:szCs w:val="32"/>
          <w:u w:val="none"/>
          <w:lang w:val="en-US" w:eastAsia="zh-CN" w:bidi="ar-SA"/>
        </w:rPr>
        <w:t>。</w:t>
      </w:r>
    </w:p>
    <w:p>
      <w:pPr>
        <w:widowControl w:val="0"/>
        <w:wordWrap/>
        <w:adjustRightInd/>
        <w:snapToGrid/>
        <w:spacing w:line="576" w:lineRule="exact"/>
        <w:ind w:firstLine="640" w:firstLineChars="200"/>
        <w:textAlignment w:val="auto"/>
        <w:rPr>
          <w:rFonts w:hint="default" w:ascii="Times New Roman" w:hAnsi="Times New Roman" w:eastAsia="方正楷体简体" w:cs="Times New Roman"/>
          <w:sz w:val="32"/>
          <w:szCs w:val="32"/>
          <w:u w:val="none"/>
        </w:rPr>
      </w:pPr>
      <w:r>
        <w:rPr>
          <w:rFonts w:hint="default" w:ascii="Times New Roman" w:hAnsi="Times New Roman" w:eastAsia="方正楷体简体" w:cs="Times New Roman"/>
          <w:sz w:val="32"/>
          <w:szCs w:val="32"/>
          <w:u w:val="none"/>
        </w:rPr>
        <w:t>（四）</w:t>
      </w:r>
      <w:r>
        <w:rPr>
          <w:rFonts w:hint="default" w:ascii="Times New Roman" w:hAnsi="Times New Roman" w:eastAsia="方正楷体简体" w:cs="Times New Roman"/>
          <w:sz w:val="32"/>
          <w:szCs w:val="32"/>
          <w:u w:val="none"/>
          <w:lang w:eastAsia="zh-CN"/>
        </w:rPr>
        <w:t>2024</w:t>
      </w:r>
      <w:r>
        <w:rPr>
          <w:rFonts w:hint="default" w:ascii="Times New Roman" w:hAnsi="Times New Roman" w:eastAsia="方正楷体简体" w:cs="Times New Roman"/>
          <w:sz w:val="32"/>
          <w:szCs w:val="32"/>
          <w:u w:val="none"/>
        </w:rPr>
        <w:t>年预算绩效目标管理情况</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b w:val="0"/>
          <w:bCs w:val="0"/>
          <w:sz w:val="32"/>
          <w:szCs w:val="32"/>
          <w:highlight w:val="none"/>
          <w:u w:val="none"/>
          <w:lang w:val="en-US" w:eastAsia="zh-CN"/>
        </w:rPr>
      </w:pPr>
      <w:r>
        <w:rPr>
          <w:rFonts w:hint="default" w:ascii="Times New Roman" w:hAnsi="Times New Roman" w:eastAsia="方正仿宋简体" w:cs="Times New Roman"/>
          <w:b w:val="0"/>
          <w:bCs w:val="0"/>
          <w:sz w:val="32"/>
          <w:szCs w:val="32"/>
          <w:highlight w:val="none"/>
          <w:u w:val="none"/>
          <w:lang w:val="en-US" w:eastAsia="zh-CN"/>
        </w:rPr>
        <w:t>202</w:t>
      </w:r>
      <w:r>
        <w:rPr>
          <w:rFonts w:hint="eastAsia" w:eastAsia="方正仿宋简体" w:cs="Times New Roman"/>
          <w:b w:val="0"/>
          <w:bCs w:val="0"/>
          <w:sz w:val="32"/>
          <w:szCs w:val="32"/>
          <w:highlight w:val="none"/>
          <w:u w:val="none"/>
          <w:lang w:val="en-US" w:eastAsia="zh-CN"/>
        </w:rPr>
        <w:t>5</w:t>
      </w:r>
      <w:r>
        <w:rPr>
          <w:rFonts w:hint="default" w:ascii="Times New Roman" w:hAnsi="Times New Roman" w:eastAsia="方正仿宋简体" w:cs="Times New Roman"/>
          <w:b w:val="0"/>
          <w:bCs w:val="0"/>
          <w:sz w:val="32"/>
          <w:szCs w:val="32"/>
          <w:highlight w:val="none"/>
          <w:u w:val="none"/>
          <w:lang w:val="en-US" w:eastAsia="zh-CN"/>
        </w:rPr>
        <w:t>年比如县自然资源局预算资金均已纳入绩效目标管理。</w:t>
      </w:r>
    </w:p>
    <w:p>
      <w:pPr>
        <w:widowControl w:val="0"/>
        <w:wordWrap/>
        <w:adjustRightInd/>
        <w:snapToGrid/>
        <w:spacing w:line="576" w:lineRule="exact"/>
        <w:ind w:firstLine="640" w:firstLineChars="200"/>
        <w:textAlignment w:val="auto"/>
        <w:rPr>
          <w:rFonts w:hint="default" w:ascii="Times New Roman" w:hAnsi="Times New Roman" w:eastAsia="方正楷体简体" w:cs="Times New Roman"/>
          <w:sz w:val="32"/>
          <w:szCs w:val="32"/>
          <w:u w:val="none"/>
        </w:rPr>
      </w:pPr>
      <w:r>
        <w:rPr>
          <w:rFonts w:hint="default" w:ascii="Times New Roman" w:hAnsi="Times New Roman" w:eastAsia="方正楷体简体" w:cs="Times New Roman"/>
          <w:sz w:val="32"/>
          <w:szCs w:val="32"/>
          <w:u w:val="none"/>
          <w:lang w:eastAsia="zh-CN"/>
        </w:rPr>
        <w:t>（五）</w:t>
      </w:r>
      <w:r>
        <w:rPr>
          <w:rFonts w:hint="default" w:ascii="Times New Roman" w:hAnsi="Times New Roman" w:eastAsia="方正楷体简体" w:cs="Times New Roman"/>
          <w:sz w:val="32"/>
          <w:szCs w:val="32"/>
          <w:u w:val="none"/>
        </w:rPr>
        <w:t>政府债务情况</w:t>
      </w:r>
    </w:p>
    <w:p>
      <w:pPr>
        <w:pStyle w:val="5"/>
        <w:numPr>
          <w:numId w:val="0"/>
        </w:numPr>
        <w:wordWrap/>
        <w:adjustRightInd/>
        <w:snapToGrid/>
        <w:spacing w:before="0" w:beforeAutospacing="0" w:after="0" w:afterAutospacing="0" w:line="576" w:lineRule="exact"/>
        <w:ind w:firstLine="640" w:firstLineChars="200"/>
        <w:textAlignment w:val="auto"/>
        <w:rPr>
          <w:rFonts w:hint="default" w:ascii="Times New Roman" w:hAnsi="Times New Roman" w:eastAsia="方正仿宋简体" w:cs="Times New Roman"/>
          <w:b w:val="0"/>
          <w:bCs w:val="0"/>
          <w:kern w:val="2"/>
          <w:sz w:val="32"/>
          <w:szCs w:val="32"/>
          <w:u w:val="none"/>
          <w:lang w:val="en-US" w:eastAsia="zh-CN" w:bidi="ar-SA"/>
        </w:rPr>
      </w:pPr>
      <w:r>
        <w:rPr>
          <w:rFonts w:hint="default" w:ascii="Times New Roman" w:hAnsi="Times New Roman" w:eastAsia="方正仿宋简体" w:cs="Times New Roman"/>
          <w:b w:val="0"/>
          <w:bCs w:val="0"/>
          <w:kern w:val="2"/>
          <w:sz w:val="32"/>
          <w:szCs w:val="32"/>
          <w:u w:val="none"/>
          <w:lang w:val="en-US" w:eastAsia="zh-CN" w:bidi="ar-SA"/>
        </w:rPr>
        <w:t>202</w:t>
      </w:r>
      <w:r>
        <w:rPr>
          <w:rFonts w:hint="eastAsia" w:ascii="Times New Roman" w:hAnsi="Times New Roman" w:eastAsia="方正仿宋简体" w:cs="Times New Roman"/>
          <w:b w:val="0"/>
          <w:bCs w:val="0"/>
          <w:kern w:val="2"/>
          <w:sz w:val="32"/>
          <w:szCs w:val="32"/>
          <w:u w:val="none"/>
          <w:lang w:val="en-US" w:eastAsia="zh-CN" w:bidi="ar-SA"/>
        </w:rPr>
        <w:t>5</w:t>
      </w:r>
      <w:r>
        <w:rPr>
          <w:rFonts w:hint="default" w:ascii="Times New Roman" w:hAnsi="Times New Roman" w:eastAsia="方正仿宋简体" w:cs="Times New Roman"/>
          <w:b w:val="0"/>
          <w:bCs w:val="0"/>
          <w:kern w:val="2"/>
          <w:sz w:val="32"/>
          <w:szCs w:val="32"/>
          <w:u w:val="none"/>
          <w:lang w:val="en-US" w:eastAsia="zh-CN" w:bidi="ar-SA"/>
        </w:rPr>
        <w:t>年比如县自然资源局无政府债务</w:t>
      </w:r>
    </w:p>
    <w:p>
      <w:pPr>
        <w:wordWrap/>
        <w:snapToGrid/>
        <w:spacing w:line="576" w:lineRule="exact"/>
        <w:jc w:val="both"/>
        <w:textAlignment w:val="auto"/>
        <w:rPr>
          <w:rFonts w:hint="default" w:ascii="Times New Roman" w:hAnsi="Times New Roman" w:eastAsia="方正小标宋简体" w:cs="Times New Roman"/>
          <w:sz w:val="44"/>
          <w:szCs w:val="44"/>
          <w:u w:val="none"/>
        </w:rPr>
      </w:pPr>
    </w:p>
    <w:p>
      <w:pPr>
        <w:wordWrap/>
        <w:snapToGrid/>
        <w:spacing w:line="576" w:lineRule="exact"/>
        <w:jc w:val="both"/>
        <w:textAlignment w:val="auto"/>
        <w:rPr>
          <w:rFonts w:hint="default" w:ascii="Times New Roman" w:hAnsi="Times New Roman" w:eastAsia="方正小标宋简体" w:cs="Times New Roman"/>
          <w:sz w:val="44"/>
          <w:szCs w:val="44"/>
          <w:u w:val="none"/>
        </w:rPr>
      </w:pPr>
    </w:p>
    <w:p>
      <w:pPr>
        <w:wordWrap/>
        <w:snapToGrid/>
        <w:spacing w:line="576" w:lineRule="exact"/>
        <w:jc w:val="both"/>
        <w:textAlignment w:val="auto"/>
        <w:rPr>
          <w:rFonts w:hint="default" w:ascii="Times New Roman" w:hAnsi="Times New Roman" w:eastAsia="方正小标宋简体" w:cs="Times New Roman"/>
          <w:sz w:val="44"/>
          <w:szCs w:val="44"/>
          <w:u w:val="none"/>
        </w:rPr>
      </w:pPr>
    </w:p>
    <w:p>
      <w:pPr>
        <w:wordWrap/>
        <w:snapToGrid/>
        <w:spacing w:line="576" w:lineRule="exact"/>
        <w:jc w:val="both"/>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p>
    <w:p>
      <w:pPr>
        <w:wordWrap/>
        <w:snapToGrid/>
        <w:spacing w:line="576" w:lineRule="exact"/>
        <w:jc w:val="center"/>
        <w:textAlignment w:val="auto"/>
        <w:rPr>
          <w:rFonts w:hint="default" w:ascii="Times New Roman" w:hAnsi="Times New Roman" w:eastAsia="方正小标宋简体" w:cs="Times New Roman"/>
          <w:sz w:val="44"/>
          <w:szCs w:val="44"/>
          <w:u w:val="none"/>
        </w:rPr>
      </w:pPr>
      <w:r>
        <w:rPr>
          <w:rFonts w:hint="default" w:ascii="Times New Roman" w:hAnsi="Times New Roman" w:eastAsia="方正小标宋简体" w:cs="Times New Roman"/>
          <w:sz w:val="44"/>
          <w:szCs w:val="44"/>
          <w:u w:val="none"/>
        </w:rPr>
        <w:t>第四部分</w:t>
      </w:r>
    </w:p>
    <w:p>
      <w:pPr>
        <w:wordWrap/>
        <w:snapToGrid/>
        <w:spacing w:line="576" w:lineRule="exact"/>
        <w:jc w:val="center"/>
        <w:textAlignment w:val="auto"/>
        <w:rPr>
          <w:rFonts w:hint="default" w:ascii="Times New Roman" w:hAnsi="Times New Roman" w:eastAsia="方正仿宋简体" w:cs="Times New Roman"/>
          <w:sz w:val="32"/>
          <w:szCs w:val="32"/>
          <w:u w:val="none"/>
        </w:rPr>
      </w:pPr>
    </w:p>
    <w:p>
      <w:pPr>
        <w:wordWrap/>
        <w:snapToGrid/>
        <w:spacing w:line="576" w:lineRule="exact"/>
        <w:jc w:val="center"/>
        <w:textAlignment w:val="auto"/>
        <w:rPr>
          <w:rFonts w:hint="default" w:ascii="Times New Roman" w:hAnsi="Times New Roman" w:eastAsia="仿宋" w:cs="Times New Roman"/>
          <w:sz w:val="32"/>
          <w:szCs w:val="32"/>
          <w:u w:val="none"/>
        </w:rPr>
      </w:pPr>
      <w:r>
        <w:rPr>
          <w:rFonts w:hint="default" w:ascii="Times New Roman" w:hAnsi="Times New Roman" w:eastAsia="方正小标宋简体" w:cs="Times New Roman"/>
          <w:sz w:val="36"/>
          <w:szCs w:val="36"/>
          <w:u w:val="none"/>
        </w:rPr>
        <w:t>名词解释</w:t>
      </w:r>
    </w:p>
    <w:p>
      <w:pPr>
        <w:ind w:firstLine="643" w:firstLineChars="200"/>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b/>
          <w:bCs/>
          <w:sz w:val="32"/>
          <w:szCs w:val="32"/>
          <w:u w:val="none"/>
        </w:rPr>
        <w:t>一般公共预算拨款收入</w:t>
      </w:r>
      <w:r>
        <w:rPr>
          <w:rFonts w:hint="default" w:ascii="Times New Roman" w:hAnsi="Times New Roman" w:eastAsia="方正仿宋简体" w:cs="Times New Roman"/>
          <w:sz w:val="32"/>
          <w:szCs w:val="32"/>
          <w:u w:val="none"/>
        </w:rPr>
        <w:t>：本级财政部门当年拨付的财政预算资金，包括一般公共预算财政拨款、政府性基金预算财政拨款和国资预算财政拨款。</w:t>
      </w:r>
    </w:p>
    <w:p>
      <w:pPr>
        <w:widowControl w:val="0"/>
        <w:wordWrap/>
        <w:adjustRightInd/>
        <w:snapToGrid/>
        <w:spacing w:line="576" w:lineRule="exact"/>
        <w:ind w:firstLine="643" w:firstLineChars="200"/>
        <w:textAlignment w:val="auto"/>
        <w:rPr>
          <w:rFonts w:hint="default" w:ascii="Times New Roman" w:hAnsi="Times New Roman" w:eastAsia="方正仿宋简体" w:cs="Times New Roman"/>
          <w:sz w:val="32"/>
          <w:szCs w:val="32"/>
          <w:u w:val="none"/>
          <w:lang w:val="en-US" w:eastAsia="zh-CN"/>
        </w:rPr>
      </w:pPr>
      <w:r>
        <w:rPr>
          <w:rFonts w:hint="default" w:ascii="Times New Roman" w:hAnsi="Times New Roman" w:eastAsia="方正仿宋简体" w:cs="Times New Roman"/>
          <w:b/>
          <w:bCs/>
          <w:sz w:val="32"/>
          <w:szCs w:val="32"/>
          <w:u w:val="none"/>
          <w:lang w:val="en-US" w:eastAsia="zh-CN"/>
        </w:rPr>
        <w:t>事业收入</w:t>
      </w:r>
      <w:r>
        <w:rPr>
          <w:rFonts w:hint="default" w:ascii="Times New Roman" w:hAnsi="Times New Roman" w:eastAsia="方正仿宋简体" w:cs="Times New Roman"/>
          <w:sz w:val="32"/>
          <w:szCs w:val="32"/>
          <w:u w:val="none"/>
          <w:lang w:val="en-US" w:eastAsia="zh-CN"/>
        </w:rPr>
        <w:t>：</w:t>
      </w:r>
      <w:r>
        <w:rPr>
          <w:rFonts w:hint="default" w:ascii="Times New Roman" w:hAnsi="Times New Roman" w:eastAsia="方正仿宋简体" w:cs="Times New Roman"/>
          <w:sz w:val="32"/>
          <w:szCs w:val="32"/>
          <w:u w:val="none"/>
        </w:rPr>
        <w:t>指事业单位开展专业业务活动及辅助活动所取得的收入。</w:t>
      </w:r>
    </w:p>
    <w:p>
      <w:pPr>
        <w:ind w:firstLine="643" w:firstLineChars="200"/>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b/>
          <w:bCs/>
          <w:sz w:val="32"/>
          <w:szCs w:val="32"/>
          <w:u w:val="none"/>
        </w:rPr>
        <w:t>事业单位经营收入：</w:t>
      </w:r>
      <w:r>
        <w:rPr>
          <w:rFonts w:hint="default" w:ascii="Times New Roman" w:hAnsi="Times New Roman" w:eastAsia="方正仿宋简体" w:cs="Times New Roman"/>
          <w:sz w:val="32"/>
          <w:szCs w:val="32"/>
          <w:u w:val="none"/>
        </w:rPr>
        <w:t>指事业单位在专业业务活动及其辅助活动之外开展非独立核算经营活动取得的收入。</w:t>
      </w:r>
    </w:p>
    <w:p>
      <w:pPr>
        <w:spacing w:line="588" w:lineRule="exact"/>
        <w:ind w:firstLine="643" w:firstLineChars="200"/>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b/>
          <w:bCs/>
          <w:sz w:val="32"/>
          <w:szCs w:val="32"/>
          <w:u w:val="none"/>
        </w:rPr>
        <w:t>机关运行经费：</w:t>
      </w:r>
      <w:r>
        <w:rPr>
          <w:rFonts w:hint="default" w:ascii="Times New Roman" w:hAnsi="Times New Roman" w:eastAsia="方正仿宋简体" w:cs="Times New Roman"/>
          <w:sz w:val="32"/>
          <w:szCs w:val="32"/>
          <w:u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widowControl w:val="0"/>
        <w:wordWrap/>
        <w:snapToGrid/>
        <w:spacing w:line="576" w:lineRule="exact"/>
        <w:ind w:firstLine="643"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b/>
          <w:bCs/>
          <w:sz w:val="32"/>
          <w:szCs w:val="32"/>
          <w:u w:val="none"/>
          <w:lang w:val="en-US" w:eastAsia="zh-CN"/>
        </w:rPr>
        <w:t>其他收入</w:t>
      </w:r>
      <w:r>
        <w:rPr>
          <w:rFonts w:hint="default" w:ascii="Times New Roman" w:hAnsi="Times New Roman" w:eastAsia="方正仿宋简体" w:cs="Times New Roman"/>
          <w:b/>
          <w:bCs/>
          <w:sz w:val="32"/>
          <w:szCs w:val="32"/>
          <w:u w:val="none"/>
        </w:rPr>
        <w:t>：</w:t>
      </w:r>
      <w:r>
        <w:rPr>
          <w:rFonts w:hint="default" w:ascii="Times New Roman" w:hAnsi="Times New Roman" w:eastAsia="方正仿宋简体" w:cs="Times New Roman"/>
          <w:sz w:val="32"/>
          <w:szCs w:val="32"/>
          <w:u w:val="none"/>
        </w:rPr>
        <w:t>指除上述“一般公共预算拨款收入”、“事业收入”、“事业单位经营收入”等以外的收入。主要是按规定动用的售房收入、存款利息收入等。</w:t>
      </w:r>
    </w:p>
    <w:p>
      <w:pPr>
        <w:widowControl w:val="0"/>
        <w:wordWrap/>
        <w:snapToGrid/>
        <w:spacing w:line="576" w:lineRule="exact"/>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b/>
          <w:bCs/>
          <w:sz w:val="32"/>
          <w:szCs w:val="32"/>
          <w:u w:val="none"/>
          <w:lang w:val="en-US" w:eastAsia="zh-CN"/>
        </w:rPr>
        <w:t xml:space="preserve">    </w:t>
      </w:r>
      <w:r>
        <w:rPr>
          <w:rFonts w:hint="default" w:ascii="Times New Roman" w:hAnsi="Times New Roman" w:eastAsia="方正仿宋简体" w:cs="Times New Roman"/>
          <w:b/>
          <w:bCs/>
          <w:sz w:val="32"/>
          <w:szCs w:val="32"/>
          <w:u w:val="none"/>
        </w:rPr>
        <w:t>上年结转</w:t>
      </w:r>
      <w:r>
        <w:rPr>
          <w:rFonts w:hint="default" w:ascii="Times New Roman" w:hAnsi="Times New Roman" w:eastAsia="方正仿宋简体" w:cs="Times New Roman"/>
          <w:sz w:val="32"/>
          <w:szCs w:val="32"/>
          <w:u w:val="none"/>
        </w:rPr>
        <w:t>：指以前年度安排、结转到本年仍按原规定用途继续使用的资金。</w:t>
      </w:r>
    </w:p>
    <w:p>
      <w:pPr>
        <w:widowControl w:val="0"/>
        <w:wordWrap/>
        <w:snapToGrid/>
        <w:spacing w:line="576" w:lineRule="exact"/>
        <w:ind w:firstLine="643" w:firstLineChars="200"/>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b/>
          <w:bCs/>
          <w:sz w:val="32"/>
          <w:szCs w:val="32"/>
          <w:u w:val="none"/>
        </w:rPr>
        <w:t>重点项目</w:t>
      </w:r>
      <w:r>
        <w:rPr>
          <w:rFonts w:hint="default" w:ascii="Times New Roman" w:hAnsi="Times New Roman" w:eastAsia="方正仿宋简体" w:cs="Times New Roman"/>
          <w:sz w:val="32"/>
          <w:szCs w:val="32"/>
          <w:u w:val="none"/>
        </w:rPr>
        <w:t>：贯彻落实自治区党委、政府重大方针政策和决策部署的项目，覆盖面广、影响力大、社会关注度高、实施期长的项目，与本部门职能职责密切相关的项目或预算安排支出相对较大的项目。</w:t>
      </w:r>
    </w:p>
    <w:p>
      <w:pPr>
        <w:widowControl w:val="0"/>
        <w:wordWrap/>
        <w:autoSpaceDE w:val="0"/>
        <w:autoSpaceDN w:val="0"/>
        <w:adjustRightInd w:val="0"/>
        <w:snapToGrid/>
        <w:spacing w:line="576" w:lineRule="exact"/>
        <w:ind w:firstLine="643" w:firstLineChars="200"/>
        <w:jc w:val="left"/>
        <w:textAlignment w:val="auto"/>
        <w:rPr>
          <w:rFonts w:hint="default" w:ascii="Times New Roman" w:hAnsi="Times New Roman" w:eastAsia="方正仿宋简体" w:cs="Times New Roman"/>
          <w:kern w:val="0"/>
          <w:sz w:val="32"/>
          <w:szCs w:val="32"/>
          <w:u w:val="none"/>
        </w:rPr>
      </w:pPr>
      <w:r>
        <w:rPr>
          <w:rFonts w:hint="default" w:ascii="Times New Roman" w:hAnsi="Times New Roman" w:eastAsia="方正仿宋简体" w:cs="Times New Roman"/>
          <w:b/>
          <w:bCs/>
          <w:sz w:val="32"/>
          <w:szCs w:val="32"/>
          <w:u w:val="none"/>
        </w:rPr>
        <w:t>基本支出</w:t>
      </w:r>
      <w:r>
        <w:rPr>
          <w:rFonts w:hint="default" w:ascii="Times New Roman" w:hAnsi="Times New Roman" w:eastAsia="方正仿宋简体" w:cs="Times New Roman"/>
          <w:sz w:val="32"/>
          <w:szCs w:val="32"/>
          <w:u w:val="none"/>
        </w:rPr>
        <w:t>：指为保障机构正常运转、完成日常工作任务而发生的人员支出和公用支出。</w:t>
      </w:r>
    </w:p>
    <w:p>
      <w:pPr>
        <w:widowControl w:val="0"/>
        <w:wordWrap/>
        <w:autoSpaceDE w:val="0"/>
        <w:autoSpaceDN w:val="0"/>
        <w:adjustRightInd w:val="0"/>
        <w:snapToGrid/>
        <w:spacing w:line="576" w:lineRule="exact"/>
        <w:ind w:firstLine="643" w:firstLineChars="200"/>
        <w:jc w:val="left"/>
        <w:textAlignment w:val="auto"/>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b/>
          <w:bCs/>
          <w:sz w:val="32"/>
          <w:szCs w:val="32"/>
          <w:u w:val="none"/>
        </w:rPr>
        <w:t>项目支出</w:t>
      </w:r>
      <w:r>
        <w:rPr>
          <w:rFonts w:hint="default" w:ascii="Times New Roman" w:hAnsi="Times New Roman" w:eastAsia="方正仿宋简体" w:cs="Times New Roman"/>
          <w:sz w:val="32"/>
          <w:szCs w:val="32"/>
          <w:u w:val="none"/>
        </w:rPr>
        <w:t>：指在基本支出之外为完成特定行政任务或事业发展目标所发生的支出。</w:t>
      </w:r>
    </w:p>
    <w:p>
      <w:pPr>
        <w:autoSpaceDE w:val="0"/>
        <w:autoSpaceDN w:val="0"/>
        <w:adjustRightInd w:val="0"/>
        <w:jc w:val="left"/>
        <w:rPr>
          <w:rFonts w:hint="default" w:ascii="Times New Roman" w:hAnsi="Times New Roman" w:eastAsia="方正仿宋简体" w:cs="Times New Roman"/>
          <w:sz w:val="32"/>
          <w:szCs w:val="32"/>
          <w:u w:val="none"/>
        </w:rPr>
      </w:pPr>
      <w:r>
        <w:rPr>
          <w:rFonts w:hint="default" w:ascii="Times New Roman" w:hAnsi="Times New Roman" w:eastAsia="方正仿宋简体" w:cs="Times New Roman"/>
          <w:b/>
          <w:bCs/>
          <w:sz w:val="32"/>
          <w:szCs w:val="32"/>
          <w:u w:val="none"/>
          <w:lang w:val="en-US" w:eastAsia="zh-CN"/>
        </w:rPr>
        <w:t xml:space="preserve">    </w:t>
      </w:r>
      <w:r>
        <w:rPr>
          <w:rFonts w:hint="default" w:ascii="Times New Roman" w:hAnsi="Times New Roman" w:eastAsia="方正仿宋简体" w:cs="Times New Roman"/>
          <w:b/>
          <w:bCs/>
          <w:sz w:val="32"/>
          <w:szCs w:val="32"/>
          <w:u w:val="none"/>
        </w:rPr>
        <w:t>“</w:t>
      </w:r>
      <w:r>
        <w:rPr>
          <w:rFonts w:hint="default" w:ascii="Times New Roman" w:hAnsi="Times New Roman" w:eastAsia="方正仿宋简体" w:cs="Times New Roman"/>
          <w:b/>
          <w:bCs/>
          <w:sz w:val="32"/>
          <w:szCs w:val="32"/>
          <w:u w:val="none"/>
          <w:lang w:val="en-US" w:eastAsia="zh-CN"/>
        </w:rPr>
        <w:t>三公”经费：</w:t>
      </w:r>
      <w:r>
        <w:rPr>
          <w:rFonts w:hint="default" w:ascii="Times New Roman" w:hAnsi="Times New Roman" w:eastAsia="方正仿宋简体" w:cs="Times New Roman"/>
          <w:sz w:val="32"/>
          <w:szCs w:val="32"/>
          <w:u w:val="none"/>
        </w:rPr>
        <w:t>是指安排的因公出国（境）费、公务用车购置及运行维护费和公务接待费。</w:t>
      </w:r>
    </w:p>
    <w:p>
      <w:pPr>
        <w:autoSpaceDE w:val="0"/>
        <w:autoSpaceDN w:val="0"/>
        <w:adjustRightInd w:val="0"/>
        <w:ind w:firstLine="643" w:firstLineChars="200"/>
        <w:jc w:val="left"/>
        <w:rPr>
          <w:rFonts w:hint="default" w:ascii="Times New Roman" w:hAnsi="Times New Roman" w:eastAsia="方正仿宋简体" w:cs="Times New Roman"/>
          <w:b/>
          <w:bCs/>
          <w:sz w:val="32"/>
          <w:szCs w:val="32"/>
          <w:u w:val="none"/>
        </w:rPr>
      </w:pPr>
    </w:p>
    <w:p>
      <w:pPr>
        <w:autoSpaceDE w:val="0"/>
        <w:autoSpaceDN w:val="0"/>
        <w:adjustRightInd w:val="0"/>
        <w:jc w:val="left"/>
        <w:rPr>
          <w:rFonts w:hint="default" w:ascii="Times New Roman" w:hAnsi="Times New Roman" w:eastAsia="仿宋_GB2312" w:cs="Times New Roman"/>
          <w:kern w:val="0"/>
          <w:sz w:val="32"/>
          <w:szCs w:val="32"/>
          <w:u w:val="none"/>
        </w:rPr>
      </w:pPr>
      <w:r>
        <w:rPr>
          <w:rFonts w:hint="default" w:ascii="Times New Roman" w:hAnsi="Times New Roman" w:eastAsia="方正仿宋简体" w:cs="Times New Roman"/>
          <w:b/>
          <w:bCs/>
          <w:sz w:val="32"/>
          <w:szCs w:val="32"/>
          <w:u w:val="none"/>
        </w:rPr>
        <w:t>事业单位经营支出：</w:t>
      </w:r>
      <w:r>
        <w:rPr>
          <w:rFonts w:hint="default" w:ascii="Times New Roman" w:hAnsi="Times New Roman" w:eastAsia="方正仿宋简体" w:cs="Times New Roman"/>
          <w:sz w:val="32"/>
          <w:szCs w:val="32"/>
          <w:u w:val="none"/>
        </w:rPr>
        <w:t>指事业单位在专业业务活动及其辅助活动之外开展非独立核算经营活动发生的支出。</w:t>
      </w:r>
    </w:p>
    <w:p>
      <w:pPr>
        <w:widowControl w:val="0"/>
        <w:wordWrap/>
        <w:autoSpaceDE w:val="0"/>
        <w:autoSpaceDN w:val="0"/>
        <w:adjustRightInd w:val="0"/>
        <w:snapToGrid/>
        <w:spacing w:line="576" w:lineRule="exact"/>
        <w:ind w:firstLine="640" w:firstLineChars="200"/>
        <w:jc w:val="left"/>
        <w:textAlignment w:val="auto"/>
        <w:rPr>
          <w:rFonts w:hint="default" w:ascii="Times New Roman" w:hAnsi="Times New Roman" w:eastAsia="方正仿宋简体" w:cs="Times New Roman"/>
          <w:sz w:val="32"/>
          <w:szCs w:val="32"/>
          <w:u w:val="none"/>
        </w:rPr>
      </w:pPr>
    </w:p>
    <w:p>
      <w:pPr>
        <w:wordWrap/>
        <w:autoSpaceDE w:val="0"/>
        <w:autoSpaceDN w:val="0"/>
        <w:adjustRightInd w:val="0"/>
        <w:snapToGrid/>
        <w:spacing w:line="576" w:lineRule="exact"/>
        <w:jc w:val="left"/>
        <w:textAlignment w:val="auto"/>
        <w:rPr>
          <w:rFonts w:hint="default" w:ascii="Times New Roman" w:hAnsi="Times New Roman" w:eastAsia="方正仿宋简体" w:cs="Times New Roman"/>
          <w:sz w:val="32"/>
          <w:szCs w:val="32"/>
          <w:u w:val="none"/>
        </w:rPr>
      </w:pPr>
    </w:p>
    <w:sectPr>
      <w:footerReference r:id="rId7"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
    <w:altName w:val="SimSun-ExtB"/>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仿宋_GB2312">
    <w:altName w:val="微软雅黑"/>
    <w:panose1 w:val="02010609030101010101"/>
    <w:charset w:val="86"/>
    <w:family w:val="auto"/>
    <w:pitch w:val="default"/>
    <w:sig w:usb0="00000000" w:usb1="00000000" w:usb2="00000010" w:usb3="00000000" w:csb0="00040000" w:csb1="00000000"/>
  </w:font>
  <w:font w:name="方正仿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Quad Arrow 3073" o:spid="_x0000_s1025" style="position:absolute;left:0;margin-top:0pt;height:144pt;width:144pt;mso-position-horizontal:right;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rect id="文本框 2" o:spid="_x0000_s1026"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Style w:val="7"/>
                    <w:rFonts w:hint="eastAsia" w:ascii="宋体" w:hAnsi="宋体" w:eastAsia="宋体" w:cs="宋体"/>
                    <w:sz w:val="28"/>
                    <w:szCs w:val="28"/>
                  </w:rPr>
                </w:pPr>
                <w:r>
                  <w:rPr>
                    <w:rStyle w:val="7"/>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PAGE  </w:instrText>
                </w:r>
                <w:r>
                  <w:rPr>
                    <w:rStyle w:val="7"/>
                    <w:rFonts w:hint="eastAsia" w:ascii="宋体" w:hAnsi="宋体" w:eastAsia="宋体" w:cs="宋体"/>
                    <w:sz w:val="28"/>
                    <w:szCs w:val="28"/>
                  </w:rPr>
                  <w:fldChar w:fldCharType="separate"/>
                </w:r>
                <w:r>
                  <w:rPr>
                    <w:rStyle w:val="7"/>
                    <w:rFonts w:hint="eastAsia" w:ascii="宋体" w:hAnsi="宋体" w:eastAsia="宋体" w:cs="宋体"/>
                    <w:sz w:val="28"/>
                    <w:szCs w:val="28"/>
                  </w:rPr>
                  <w:t>- 2 -</w:t>
                </w:r>
                <w:r>
                  <w:rPr>
                    <w:rStyle w:val="7"/>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63566350">
    <w:nsid w:val="691DE30E"/>
    <w:multiLevelType w:val="singleLevel"/>
    <w:tmpl w:val="691DE30E"/>
    <w:lvl w:ilvl="0" w:tentative="1">
      <w:start w:val="3"/>
      <w:numFmt w:val="chineseCounting"/>
      <w:suff w:val="space"/>
      <w:lvlText w:val="第%1部分"/>
      <w:lvlJc w:val="left"/>
      <w:rPr>
        <w:rFonts w:hint="eastAsia"/>
      </w:rPr>
    </w:lvl>
  </w:abstractNum>
  <w:num w:numId="1">
    <w:abstractNumId w:val="17635663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2YyNzFmOTU5YWY1MGM5ZGU2MTZhOTU5NzNmODYyMjg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E96C2E"/>
    <w:rsid w:val="02246E13"/>
    <w:rsid w:val="0455093C"/>
    <w:rsid w:val="04847F6B"/>
    <w:rsid w:val="051F3631"/>
    <w:rsid w:val="06A1747F"/>
    <w:rsid w:val="07DE64C3"/>
    <w:rsid w:val="085D25E5"/>
    <w:rsid w:val="08C02C51"/>
    <w:rsid w:val="09957BC4"/>
    <w:rsid w:val="0BA138CF"/>
    <w:rsid w:val="0BDE253B"/>
    <w:rsid w:val="0BF56429"/>
    <w:rsid w:val="0F7A4A71"/>
    <w:rsid w:val="0FDF49B2"/>
    <w:rsid w:val="11D8178C"/>
    <w:rsid w:val="13F414DD"/>
    <w:rsid w:val="140E57F5"/>
    <w:rsid w:val="16B201A0"/>
    <w:rsid w:val="16D96F8D"/>
    <w:rsid w:val="17DF7B9E"/>
    <w:rsid w:val="18737104"/>
    <w:rsid w:val="1A563825"/>
    <w:rsid w:val="1AD66D60"/>
    <w:rsid w:val="1B795D21"/>
    <w:rsid w:val="1CE82B28"/>
    <w:rsid w:val="219E0135"/>
    <w:rsid w:val="23AE0075"/>
    <w:rsid w:val="24E14233"/>
    <w:rsid w:val="25024F43"/>
    <w:rsid w:val="2666008D"/>
    <w:rsid w:val="27BF4B29"/>
    <w:rsid w:val="280D16C3"/>
    <w:rsid w:val="287F06FD"/>
    <w:rsid w:val="292D58AD"/>
    <w:rsid w:val="2CF134CA"/>
    <w:rsid w:val="2DED4758"/>
    <w:rsid w:val="2E5750E9"/>
    <w:rsid w:val="318D7520"/>
    <w:rsid w:val="33401021"/>
    <w:rsid w:val="335416D7"/>
    <w:rsid w:val="34486F54"/>
    <w:rsid w:val="375A77DC"/>
    <w:rsid w:val="375F1964"/>
    <w:rsid w:val="3C7052B5"/>
    <w:rsid w:val="3DCD2FF3"/>
    <w:rsid w:val="3EFD559D"/>
    <w:rsid w:val="42ED67F8"/>
    <w:rsid w:val="44C32F57"/>
    <w:rsid w:val="45804B32"/>
    <w:rsid w:val="45CD4782"/>
    <w:rsid w:val="464B42E2"/>
    <w:rsid w:val="46B71412"/>
    <w:rsid w:val="473347F9"/>
    <w:rsid w:val="48705A0F"/>
    <w:rsid w:val="4A172DF0"/>
    <w:rsid w:val="4A4717A7"/>
    <w:rsid w:val="4BB676CF"/>
    <w:rsid w:val="4BDE2758"/>
    <w:rsid w:val="4BED5D18"/>
    <w:rsid w:val="4DB6774F"/>
    <w:rsid w:val="4F4A517E"/>
    <w:rsid w:val="52332F0B"/>
    <w:rsid w:val="54021D83"/>
    <w:rsid w:val="55AA4E1A"/>
    <w:rsid w:val="56BC2E8D"/>
    <w:rsid w:val="57AD78E7"/>
    <w:rsid w:val="5B276899"/>
    <w:rsid w:val="6018117B"/>
    <w:rsid w:val="61581EBD"/>
    <w:rsid w:val="638172E7"/>
    <w:rsid w:val="63B84FB5"/>
    <w:rsid w:val="642C7475"/>
    <w:rsid w:val="65752381"/>
    <w:rsid w:val="66154489"/>
    <w:rsid w:val="681D625D"/>
    <w:rsid w:val="690B0C63"/>
    <w:rsid w:val="6D8D6B37"/>
    <w:rsid w:val="708E0CEA"/>
    <w:rsid w:val="716C6C52"/>
    <w:rsid w:val="727E1565"/>
    <w:rsid w:val="72920205"/>
    <w:rsid w:val="7658767F"/>
    <w:rsid w:val="76E06296"/>
    <w:rsid w:val="7B2A1930"/>
    <w:rsid w:val="7B353CB2"/>
    <w:rsid w:val="7C417667"/>
    <w:rsid w:val="7F9E2A25"/>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page number"/>
    <w:basedOn w:val="6"/>
    <w:qFormat/>
    <w:uiPriority w:val="0"/>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numbering" Target="numbering.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6785</Words>
  <Characters>7317</Characters>
  <Lines>27</Lines>
  <Paragraphs>7</Paragraphs>
  <TotalTime>0</TotalTime>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2024-02-04T07:35:00Z</cp:lastPrinted>
  <dcterms:modified xsi:type="dcterms:W3CDTF">2025-01-24T07:35:41Z</dcterms:modified>
  <dc:title>比如县财政局2023年度部门预算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365E485AFFCC4D9C8882E1E6A14E4F97_13</vt:lpwstr>
  </property>
  <property fmtid="{D5CDD505-2E9C-101B-9397-08002B2CF9AE}" pid="4" name="KSOTemplateDocerSaveRecord">
    <vt:lpwstr>eyJoZGlkIjoiN2YyNzFmOTU5YWY1MGM5ZGU2MTZhOTU5NzNmODYyMjgiLCJ1c2VySWQiOiIyNDUyNjg5NDgifQ==</vt:lpwstr>
  </property>
</Properties>
</file>