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比如县夏曲镇</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 xml:space="preserve">年  </w:t>
      </w:r>
      <w:r>
        <w:rPr>
          <w:rFonts w:hint="eastAsia" w:eastAsia="仿宋" w:cs="Times New Roman"/>
          <w:sz w:val="32"/>
          <w:szCs w:val="32"/>
          <w:lang w:val="en-US" w:eastAsia="zh-CN"/>
        </w:rPr>
        <w:t xml:space="preserve">1 </w:t>
      </w:r>
      <w:r>
        <w:rPr>
          <w:rFonts w:hint="default" w:ascii="Times New Roman" w:hAnsi="Times New Roman" w:eastAsia="仿宋" w:cs="Times New Roman"/>
          <w:sz w:val="32"/>
          <w:szCs w:val="32"/>
        </w:rPr>
        <w:t xml:space="preserve">月  </w:t>
      </w:r>
      <w:r>
        <w:rPr>
          <w:rFonts w:hint="eastAsia" w:eastAsia="仿宋" w:cs="Times New Roman"/>
          <w:sz w:val="32"/>
          <w:szCs w:val="32"/>
          <w:lang w:val="en-US" w:eastAsia="zh-CN"/>
        </w:rPr>
        <w:t xml:space="preserve">24 </w:t>
      </w:r>
      <w:r>
        <w:rPr>
          <w:rFonts w:hint="default" w:ascii="Times New Roman" w:hAnsi="Times New Roman" w:eastAsia="仿宋" w:cs="Times New Roman"/>
          <w:sz w:val="32"/>
          <w:szCs w:val="32"/>
        </w:rPr>
        <w:t>日</w:t>
      </w:r>
    </w:p>
    <w:p>
      <w:pPr>
        <w:jc w:val="both"/>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仿宋" w:hAnsi="仿宋" w:eastAsia="仿宋"/>
          <w:sz w:val="32"/>
          <w:szCs w:val="32"/>
        </w:rPr>
      </w:pPr>
      <w:r>
        <w:rPr>
          <w:rFonts w:hint="eastAsia" w:ascii="方正小标宋简体" w:hAnsi="仿宋" w:eastAsia="方正小标宋简体"/>
          <w:sz w:val="44"/>
          <w:szCs w:val="44"/>
        </w:rPr>
        <w:t>目  录</w:t>
      </w:r>
    </w:p>
    <w:p>
      <w:pPr>
        <w:rPr>
          <w:rFonts w:hint="eastAsia" w:ascii="方正小标宋简体" w:hAnsi="仿宋" w:eastAsia="方正小标宋简体"/>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比如县夏曲镇人民政府</w:t>
      </w:r>
      <w:r>
        <w:rPr>
          <w:rFonts w:hint="eastAsia" w:ascii="方正小标宋简体" w:hAnsi="仿宋" w:eastAsia="方正小标宋简体"/>
          <w:sz w:val="32"/>
          <w:szCs w:val="32"/>
        </w:rPr>
        <w:t>概况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一、主要职能</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val="en-US" w:eastAsia="zh-CN"/>
        </w:rPr>
        <w:t>部门</w:t>
      </w:r>
      <w:r>
        <w:rPr>
          <w:rFonts w:hint="eastAsia" w:ascii="方正黑体简体" w:hAnsi="方正黑体简体" w:eastAsia="方正黑体简体" w:cs="方正黑体简体"/>
          <w:sz w:val="32"/>
          <w:szCs w:val="32"/>
        </w:rPr>
        <w:t>机构设置情况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比如县夏曲镇2025年度部门</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比如县夏曲镇2025年度部门</w:t>
      </w:r>
      <w:r>
        <w:rPr>
          <w:rFonts w:hint="eastAsia" w:ascii="方正小标宋简体" w:hAnsi="仿宋" w:eastAsia="方正小标宋简体"/>
          <w:sz w:val="32"/>
          <w:szCs w:val="32"/>
        </w:rPr>
        <w:t>预算数据分析</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一、部门收支总体情况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二、部门收入总体情况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三、部门支出总体情况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四、财政拨款收支总体情况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五、一般公共预算支出总体情况（按功能分类科目）</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六、一般公共预算基本支出总体情况（按经济分类款级科目）</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七、一般公共预算“三公”经费支出总体情况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八、政府性基金预算支出总体情况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九、政府性基金“三公”经费支出总体情况</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十、其他重要事项情况说明</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仿宋" w:hAnsi="仿宋" w:eastAsia="仿宋"/>
          <w:sz w:val="32"/>
          <w:szCs w:val="32"/>
        </w:rPr>
      </w:pPr>
      <w:r>
        <w:rPr>
          <w:rFonts w:hint="eastAsia" w:ascii="方正小标宋简体" w:hAnsi="仿宋" w:eastAsia="方正小标宋简体"/>
          <w:sz w:val="32"/>
          <w:szCs w:val="32"/>
          <w:lang w:val="en-US" w:eastAsia="zh-CN"/>
        </w:rPr>
        <w:t>比如县夏曲镇人民政府</w:t>
      </w:r>
      <w:r>
        <w:rPr>
          <w:rFonts w:hint="eastAsia" w:ascii="方正小标宋简体" w:hAnsi="仿宋" w:eastAsia="方正小标宋简体"/>
          <w:sz w:val="32"/>
          <w:szCs w:val="32"/>
        </w:rPr>
        <w:t>概况</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一、主要职能</w:t>
      </w:r>
    </w:p>
    <w:p>
      <w:pPr>
        <w:numPr>
          <w:ilvl w:val="0"/>
          <w:numId w:val="1"/>
        </w:num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执行上级国家行政机关的决定、命令和国家制定的法令、法规，接受同级党委的领导，执行本级人民代表大会的各项决议，并报告执行决议、决定和命令的情况。</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制定并落实本行政区域的经济计划和措施，促进产业结构调整及其他经济保持平衡协调发展，全面提高人民群众的生活水平和生活质量。</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承担国有资产、集体资产管理、监督及增值保值责任;保护公民私人所有合法财产，保障集体经济组织应有的自主权;监督企业和各种经济联合体、个体户认真执行国家的法律、法令和政策，履行经济合同。  </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加强镇级财政的监督和管理，按计划组织、管理镇财政收入和支出，执行国家有关财经纪律和政策，保证国家财政收入的完成;做好统计工作。</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指导、支持、帮助村(居)民委员会的组织制度建设和业务建设，促进村(居)民委员会民-主自治。</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制定和组织实施镇村建设规划;加强公用、市政设施、水利建设和管理以及房屋土地管理和环境综合整治工作，保护和改善生活环境和生态环境。</w:t>
      </w:r>
    </w:p>
    <w:p>
      <w:pPr>
        <w:numPr>
          <w:ilvl w:val="0"/>
          <w:numId w:val="1"/>
        </w:num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协助和支持设置在本行政区域内不隶属于镇的国家机关和企事业单位工作，监督其遵守和执行国家的法律、法规和政策。</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10、承办政府交办的其它事项。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lang w:val="en-US" w:eastAsia="zh-CN"/>
        </w:rPr>
        <w:t>单位</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机构设置情况</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仿宋" w:hAnsi="仿宋" w:eastAsia="仿宋" w:cs="仿宋"/>
          <w:sz w:val="32"/>
          <w:szCs w:val="32"/>
        </w:rPr>
        <w:t>比如县夏曲镇</w:t>
      </w:r>
      <w:r>
        <w:rPr>
          <w:rFonts w:hint="eastAsia" w:ascii="仿宋" w:hAnsi="仿宋" w:eastAsia="仿宋" w:cs="仿宋"/>
          <w:color w:val="000000"/>
          <w:sz w:val="32"/>
          <w:szCs w:val="32"/>
        </w:rPr>
        <w:t>隶属行政机构，单位性质行政单位，社会统一信用代码为：1154242358577430XX。</w:t>
      </w:r>
      <w:r>
        <w:rPr>
          <w:rFonts w:hint="eastAsia" w:ascii="方正仿宋简体" w:hAnsi="方正仿宋简体" w:eastAsia="方正仿宋简体" w:cs="方正仿宋简体"/>
          <w:sz w:val="32"/>
          <w:szCs w:val="32"/>
          <w:lang w:val="en-US" w:eastAsia="zh-CN"/>
        </w:rPr>
        <w:t>2025年我镇行政在职干部职工45人，其中：副县级干部1人、科级干部7人、副科级以下干部34人、行政机关工人3人。2025年事业干部职工42人，其中事业副科4人、8级管理岗位干部2人、专业技术岗位36人。</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夏曲镇人民政府设置科室有党政综合办公室、党建工作办公室、民生服务办公室、经济发展办公室、平安法治办公室、便民服务中心、文化综合服务中心、农牧综合服务中心，卫生院、2座寺庙、1个片区管委会，共计12个职能部门及办公室。</w:t>
      </w: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比如县夏曲镇</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val="en-US" w:eastAsia="zh-CN"/>
        </w:rPr>
        <w:t>部门</w:t>
      </w:r>
      <w:r>
        <w:rPr>
          <w:rFonts w:hint="eastAsia" w:ascii="方正小标宋简体" w:hAnsi="仿宋" w:eastAsia="方正小标宋简体"/>
          <w:sz w:val="32"/>
          <w:szCs w:val="32"/>
        </w:rPr>
        <w:t>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黑体" w:hAnsi="黑体" w:eastAsia="黑体"/>
          <w:sz w:val="32"/>
          <w:szCs w:val="32"/>
        </w:rPr>
      </w:pPr>
      <w:r>
        <w:rPr>
          <w:rFonts w:hint="eastAsia" w:ascii="方正小标宋简体" w:hAnsi="仿宋" w:eastAsia="方正小标宋简体"/>
          <w:sz w:val="32"/>
          <w:szCs w:val="32"/>
          <w:lang w:val="en-US" w:eastAsia="zh-CN"/>
        </w:rPr>
        <w:t>比如县夏曲镇</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年度部门预算数据分析</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一、部门收支总体情况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rPr>
          <w:rFonts w:ascii="仿宋" w:hAnsi="仿宋" w:eastAsia="仿宋"/>
          <w:sz w:val="32"/>
          <w:szCs w:val="32"/>
        </w:rPr>
      </w:pP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年收支总预算</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4838.63</w:t>
      </w:r>
      <w:r>
        <w:rPr>
          <w:rFonts w:hint="default" w:ascii="Times New Roman" w:hAnsi="Times New Roman" w:eastAsia="方正仿宋简体" w:cs="Times New Roman"/>
          <w:sz w:val="32"/>
          <w:szCs w:val="32"/>
        </w:rPr>
        <w:t>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w:t>
      </w:r>
      <w:r>
        <w:rPr>
          <w:rFonts w:hint="default" w:ascii="Times New Roman" w:hAnsi="Times New Roman" w:eastAsia="方正仿宋简体" w:cs="Times New Roman"/>
          <w:sz w:val="32"/>
          <w:szCs w:val="32"/>
          <w:lang w:eastAsia="zh-CN"/>
        </w:rPr>
        <w:t>共计</w:t>
      </w:r>
      <w:r>
        <w:rPr>
          <w:rFonts w:hint="default" w:ascii="Times New Roman" w:hAnsi="Times New Roman" w:eastAsia="方正仿宋简体" w:cs="Times New Roman"/>
          <w:sz w:val="32"/>
          <w:szCs w:val="32"/>
        </w:rPr>
        <w:t>支出</w:t>
      </w:r>
      <w:r>
        <w:rPr>
          <w:rFonts w:hint="eastAsia" w:eastAsia="方正仿宋简体" w:cs="Times New Roman"/>
          <w:sz w:val="32"/>
          <w:szCs w:val="32"/>
          <w:u w:val="single"/>
          <w:lang w:val="en-US" w:eastAsia="zh-CN"/>
        </w:rPr>
        <w:t>4838.63</w:t>
      </w:r>
      <w:r>
        <w:rPr>
          <w:rFonts w:hint="default" w:ascii="Times New Roman" w:hAnsi="Times New Roman" w:eastAsia="方正仿宋简体" w:cs="Times New Roman"/>
          <w:sz w:val="32"/>
          <w:szCs w:val="32"/>
          <w:u w:val="none"/>
          <w:lang w:eastAsia="zh-CN"/>
        </w:rPr>
        <w:t>万元</w:t>
      </w:r>
      <w:r>
        <w:rPr>
          <w:rFonts w:hint="default" w:ascii="Times New Roman" w:hAnsi="Times New Roman" w:eastAsia="方正仿宋简体" w:cs="Times New Roman"/>
          <w:sz w:val="32"/>
          <w:szCs w:val="32"/>
        </w:rPr>
        <w:t>。</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二、部门收入总体情况</w:t>
      </w:r>
    </w:p>
    <w:p>
      <w:pPr>
        <w:ind w:firstLine="640" w:firstLineChars="200"/>
        <w:jc w:val="both"/>
        <w:rPr>
          <w:rFonts w:ascii="仿宋" w:hAnsi="仿宋" w:eastAsia="仿宋"/>
          <w:sz w:val="32"/>
          <w:szCs w:val="32"/>
        </w:rPr>
      </w:pPr>
      <w:r>
        <w:rPr>
          <w:rFonts w:hint="default" w:ascii="Times New Roman" w:hAnsi="Times New Roman" w:eastAsia="方正仿宋简体" w:cs="Times New Roman"/>
          <w:sz w:val="32"/>
          <w:szCs w:val="32"/>
        </w:rPr>
        <w:t>收入预算总量</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4806.78</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万元，其中：上年结转</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31.85</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eastAsia" w:eastAsia="方正仿宋简体" w:cs="Times New Roman"/>
          <w:sz w:val="32"/>
          <w:szCs w:val="32"/>
          <w:u w:val="single"/>
          <w:lang w:val="en-US" w:eastAsia="zh-CN"/>
        </w:rPr>
        <w:t>66</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年一般公共预算拨款收入</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4806.78</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99.34</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p>
    <w:p>
      <w:pPr>
        <w:ind w:firstLine="640" w:firstLineChars="200"/>
        <w:jc w:val="both"/>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三、部门支出总体情况</w:t>
      </w:r>
    </w:p>
    <w:p>
      <w:pPr>
        <w:ind w:firstLine="640"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支出预算总量</w:t>
      </w:r>
      <w:r>
        <w:rPr>
          <w:rFonts w:hint="default" w:ascii="Times New Roman" w:hAnsi="Times New Roman" w:eastAsia="方正仿宋简体" w:cs="Times New Roman"/>
          <w:color w:val="auto"/>
          <w:sz w:val="32"/>
          <w:szCs w:val="32"/>
          <w:u w:val="single"/>
        </w:rPr>
        <w:t xml:space="preserve"> </w:t>
      </w:r>
      <w:r>
        <w:rPr>
          <w:rFonts w:hint="eastAsia" w:eastAsia="方正仿宋简体" w:cs="Times New Roman"/>
          <w:color w:val="auto"/>
          <w:sz w:val="32"/>
          <w:szCs w:val="32"/>
          <w:u w:val="single"/>
          <w:lang w:val="en-US" w:eastAsia="zh-CN"/>
        </w:rPr>
        <w:t>4838.63</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万元，其中：基本支出</w:t>
      </w:r>
      <w:r>
        <w:rPr>
          <w:rFonts w:hint="default" w:ascii="Times New Roman" w:hAnsi="Times New Roman" w:eastAsia="方正仿宋简体" w:cs="Times New Roman"/>
          <w:color w:val="auto"/>
          <w:sz w:val="32"/>
          <w:szCs w:val="32"/>
          <w:u w:val="single"/>
        </w:rPr>
        <w:t xml:space="preserve"> </w:t>
      </w:r>
      <w:r>
        <w:rPr>
          <w:rFonts w:hint="eastAsia" w:eastAsia="方正仿宋简体" w:cs="Times New Roman"/>
          <w:color w:val="auto"/>
          <w:sz w:val="32"/>
          <w:szCs w:val="32"/>
          <w:u w:val="single"/>
          <w:lang w:val="en-US" w:eastAsia="zh-CN"/>
        </w:rPr>
        <w:t>3930.15</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万元，占</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u w:val="single"/>
          <w:lang w:val="en-US" w:eastAsia="zh-CN"/>
        </w:rPr>
        <w:t>8</w:t>
      </w:r>
      <w:r>
        <w:rPr>
          <w:rFonts w:hint="eastAsia" w:eastAsia="方正仿宋简体" w:cs="Times New Roman"/>
          <w:color w:val="auto"/>
          <w:sz w:val="32"/>
          <w:szCs w:val="32"/>
          <w:u w:val="single"/>
          <w:lang w:val="en-US" w:eastAsia="zh-CN"/>
        </w:rPr>
        <w:t>1.22</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%；项目支出</w:t>
      </w:r>
      <w:r>
        <w:rPr>
          <w:rFonts w:hint="default" w:ascii="Times New Roman" w:hAnsi="Times New Roman" w:eastAsia="方正仿宋简体" w:cs="Times New Roman"/>
          <w:color w:val="auto"/>
          <w:sz w:val="32"/>
          <w:szCs w:val="32"/>
          <w:u w:val="single"/>
        </w:rPr>
        <w:t xml:space="preserve"> </w:t>
      </w:r>
      <w:r>
        <w:rPr>
          <w:rFonts w:hint="eastAsia" w:eastAsia="方正仿宋简体" w:cs="Times New Roman"/>
          <w:color w:val="auto"/>
          <w:sz w:val="32"/>
          <w:szCs w:val="32"/>
          <w:u w:val="single"/>
          <w:lang w:val="en-US" w:eastAsia="zh-CN"/>
        </w:rPr>
        <w:t>908.48</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万元，占</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u w:val="single"/>
          <w:lang w:val="en-US" w:eastAsia="zh-CN"/>
        </w:rPr>
        <w:t>18</w:t>
      </w:r>
      <w:r>
        <w:rPr>
          <w:rFonts w:hint="eastAsia" w:eastAsia="方正仿宋简体" w:cs="Times New Roman"/>
          <w:color w:val="auto"/>
          <w:sz w:val="32"/>
          <w:szCs w:val="32"/>
          <w:u w:val="single"/>
          <w:lang w:val="en-US" w:eastAsia="zh-CN"/>
        </w:rPr>
        <w:t>.78</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四、财政拨款收支总体情况</w:t>
      </w:r>
    </w:p>
    <w:p>
      <w:pPr>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财政拨款收支总预算</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4838.63</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万元。收入包括：一般公共预算当年拨款收入</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4806.78</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上年结转</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31.85</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万元；支出包括：一般公共服务支出</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2527.26</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国防支出</w:t>
      </w:r>
      <w:r>
        <w:rPr>
          <w:rFonts w:hint="default" w:ascii="Times New Roman" w:hAnsi="Times New Roman" w:eastAsia="方正仿宋简体" w:cs="Times New Roman"/>
          <w:sz w:val="32"/>
          <w:szCs w:val="32"/>
          <w:u w:val="single"/>
          <w:lang w:val="en-US" w:eastAsia="zh-CN"/>
        </w:rPr>
        <w:t>1</w:t>
      </w:r>
      <w:r>
        <w:rPr>
          <w:rFonts w:hint="default" w:ascii="Times New Roman" w:hAnsi="Times New Roman" w:eastAsia="方正仿宋简体" w:cs="Times New Roman"/>
          <w:sz w:val="32"/>
          <w:szCs w:val="32"/>
          <w:lang w:val="en-US" w:eastAsia="zh-CN"/>
        </w:rPr>
        <w:t>万元、公共安全支出</w:t>
      </w:r>
      <w:r>
        <w:rPr>
          <w:rFonts w:hint="default" w:ascii="Times New Roman" w:hAnsi="Times New Roman" w:eastAsia="方正仿宋简体" w:cs="Times New Roman"/>
          <w:sz w:val="32"/>
          <w:szCs w:val="32"/>
          <w:u w:val="single"/>
          <w:lang w:val="en-US" w:eastAsia="zh-CN"/>
        </w:rPr>
        <w:t>1</w:t>
      </w:r>
      <w:r>
        <w:rPr>
          <w:rFonts w:hint="eastAsia" w:eastAsia="方正仿宋简体" w:cs="Times New Roman"/>
          <w:sz w:val="32"/>
          <w:szCs w:val="32"/>
          <w:u w:val="single"/>
          <w:lang w:val="en-US" w:eastAsia="zh-CN"/>
        </w:rPr>
        <w:t>5</w:t>
      </w:r>
      <w:r>
        <w:rPr>
          <w:rFonts w:hint="default" w:ascii="Times New Roman" w:hAnsi="Times New Roman" w:eastAsia="方正仿宋简体" w:cs="Times New Roman"/>
          <w:sz w:val="32"/>
          <w:szCs w:val="32"/>
          <w:lang w:val="en-US" w:eastAsia="zh-CN"/>
        </w:rPr>
        <w:t>万元、文化旅游体育与传媒支出</w:t>
      </w:r>
      <w:r>
        <w:rPr>
          <w:rFonts w:hint="eastAsia" w:eastAsia="方正仿宋简体" w:cs="Times New Roman"/>
          <w:sz w:val="32"/>
          <w:szCs w:val="32"/>
          <w:u w:val="single"/>
          <w:lang w:val="en-US" w:eastAsia="zh-CN"/>
        </w:rPr>
        <w:t>270.37</w:t>
      </w:r>
      <w:r>
        <w:rPr>
          <w:rFonts w:hint="default" w:ascii="Times New Roman" w:hAnsi="Times New Roman" w:eastAsia="方正仿宋简体" w:cs="Times New Roman"/>
          <w:sz w:val="32"/>
          <w:szCs w:val="32"/>
          <w:lang w:val="en-US" w:eastAsia="zh-CN"/>
        </w:rPr>
        <w:t>万元、社会保障和就业支出</w:t>
      </w:r>
      <w:r>
        <w:rPr>
          <w:rFonts w:hint="eastAsia" w:eastAsia="方正仿宋简体" w:cs="Times New Roman"/>
          <w:sz w:val="32"/>
          <w:szCs w:val="32"/>
          <w:u w:val="single"/>
          <w:lang w:val="en-US" w:eastAsia="zh-CN"/>
        </w:rPr>
        <w:t>750.07</w:t>
      </w:r>
      <w:r>
        <w:rPr>
          <w:rFonts w:hint="default" w:ascii="Times New Roman" w:hAnsi="Times New Roman" w:eastAsia="方正仿宋简体" w:cs="Times New Roman"/>
          <w:sz w:val="32"/>
          <w:szCs w:val="32"/>
          <w:lang w:val="en-US" w:eastAsia="zh-CN"/>
        </w:rPr>
        <w:t>万元、卫生健康支出</w:t>
      </w:r>
      <w:r>
        <w:rPr>
          <w:rFonts w:hint="eastAsia" w:eastAsia="方正仿宋简体" w:cs="Times New Roman"/>
          <w:sz w:val="32"/>
          <w:szCs w:val="32"/>
          <w:u w:val="single"/>
          <w:lang w:val="en-US" w:eastAsia="zh-CN"/>
        </w:rPr>
        <w:t>663.52</w:t>
      </w:r>
      <w:r>
        <w:rPr>
          <w:rFonts w:hint="default" w:ascii="Times New Roman" w:hAnsi="Times New Roman" w:eastAsia="方正仿宋简体" w:cs="Times New Roman"/>
          <w:sz w:val="32"/>
          <w:szCs w:val="32"/>
          <w:lang w:val="en-US" w:eastAsia="zh-CN"/>
        </w:rPr>
        <w:t>万元、节能环保支出</w:t>
      </w:r>
      <w:r>
        <w:rPr>
          <w:rFonts w:hint="default" w:ascii="Times New Roman" w:hAnsi="Times New Roman" w:eastAsia="方正仿宋简体" w:cs="Times New Roman"/>
          <w:sz w:val="32"/>
          <w:szCs w:val="32"/>
          <w:u w:val="single"/>
          <w:lang w:val="en-US" w:eastAsia="zh-CN"/>
        </w:rPr>
        <w:t>10</w:t>
      </w:r>
      <w:r>
        <w:rPr>
          <w:rFonts w:hint="default" w:ascii="Times New Roman" w:hAnsi="Times New Roman" w:eastAsia="方正仿宋简体" w:cs="Times New Roman"/>
          <w:sz w:val="32"/>
          <w:szCs w:val="32"/>
          <w:lang w:val="en-US" w:eastAsia="zh-CN"/>
        </w:rPr>
        <w:t>万元、农林水支出</w:t>
      </w:r>
      <w:r>
        <w:rPr>
          <w:rFonts w:hint="eastAsia" w:eastAsia="方正仿宋简体" w:cs="Times New Roman"/>
          <w:sz w:val="32"/>
          <w:szCs w:val="32"/>
          <w:u w:val="single"/>
          <w:lang w:val="en-US" w:eastAsia="zh-CN"/>
        </w:rPr>
        <w:t>348.43</w:t>
      </w:r>
      <w:r>
        <w:rPr>
          <w:rFonts w:hint="default" w:ascii="Times New Roman" w:hAnsi="Times New Roman" w:eastAsia="方正仿宋简体" w:cs="Times New Roman"/>
          <w:sz w:val="32"/>
          <w:szCs w:val="32"/>
          <w:lang w:val="en-US" w:eastAsia="zh-CN"/>
        </w:rPr>
        <w:t>万元、住房保障支出</w:t>
      </w:r>
      <w:r>
        <w:rPr>
          <w:rFonts w:hint="eastAsia" w:eastAsia="方正仿宋简体" w:cs="Times New Roman"/>
          <w:sz w:val="32"/>
          <w:szCs w:val="32"/>
          <w:u w:val="single"/>
          <w:lang w:val="en-US" w:eastAsia="zh-CN"/>
        </w:rPr>
        <w:t>252.97</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五、一般公共预算支出总体情况</w:t>
      </w:r>
    </w:p>
    <w:p>
      <w:pPr>
        <w:ind w:firstLine="640" w:firstLineChars="200"/>
        <w:jc w:val="both"/>
        <w:rPr>
          <w:rFonts w:hint="eastAsia"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jc w:val="both"/>
        <w:rPr>
          <w:rFonts w:hint="default" w:ascii="Times New Roman" w:hAnsi="Times New Roman" w:eastAsia="方正仿宋简体" w:cs="Times New Roman"/>
          <w:color w:val="auto"/>
          <w:sz w:val="32"/>
          <w:szCs w:val="32"/>
          <w:u w:val="none"/>
        </w:rPr>
      </w:pPr>
      <w:r>
        <w:rPr>
          <w:rFonts w:hint="eastAsia" w:eastAsia="方正仿宋简体" w:cs="Times New Roman"/>
          <w:color w:val="auto"/>
          <w:sz w:val="32"/>
          <w:szCs w:val="32"/>
          <w:lang w:eastAsia="zh-CN"/>
        </w:rPr>
        <w:t>2025</w:t>
      </w:r>
      <w:r>
        <w:rPr>
          <w:rFonts w:hint="default" w:ascii="Times New Roman" w:hAnsi="Times New Roman" w:eastAsia="方正仿宋简体" w:cs="Times New Roman"/>
          <w:color w:val="auto"/>
          <w:sz w:val="32"/>
          <w:szCs w:val="32"/>
        </w:rPr>
        <w:t>年一般公共预算当年拨款</w:t>
      </w:r>
      <w:r>
        <w:rPr>
          <w:rFonts w:hint="default" w:ascii="Times New Roman" w:hAnsi="Times New Roman" w:eastAsia="方正仿宋简体" w:cs="Times New Roman"/>
          <w:color w:val="auto"/>
          <w:sz w:val="32"/>
          <w:szCs w:val="32"/>
          <w:u w:val="single"/>
        </w:rPr>
        <w:t xml:space="preserve"> </w:t>
      </w:r>
      <w:r>
        <w:rPr>
          <w:rFonts w:hint="eastAsia" w:eastAsia="方正仿宋简体" w:cs="Times New Roman"/>
          <w:color w:val="auto"/>
          <w:sz w:val="32"/>
          <w:szCs w:val="32"/>
          <w:u w:val="single"/>
          <w:lang w:val="en-US" w:eastAsia="zh-CN"/>
        </w:rPr>
        <w:t>4838.63</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万元,比</w:t>
      </w:r>
      <w:r>
        <w:rPr>
          <w:rFonts w:hint="default" w:ascii="Times New Roman" w:hAnsi="Times New Roman" w:eastAsia="方正仿宋简体" w:cs="Times New Roman"/>
          <w:color w:val="auto"/>
          <w:sz w:val="32"/>
          <w:szCs w:val="32"/>
          <w:lang w:eastAsia="zh-CN"/>
        </w:rPr>
        <w:t>202</w:t>
      </w:r>
      <w:r>
        <w:rPr>
          <w:rFonts w:hint="eastAsia"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年执行数</w:t>
      </w:r>
      <w:r>
        <w:rPr>
          <w:rFonts w:hint="eastAsia" w:eastAsia="方正仿宋简体" w:cs="Times New Roman"/>
          <w:color w:val="auto"/>
          <w:sz w:val="32"/>
          <w:szCs w:val="32"/>
          <w:lang w:val="en-US" w:eastAsia="zh-CN"/>
        </w:rPr>
        <w:t>增加</w:t>
      </w:r>
      <w:r>
        <w:rPr>
          <w:rFonts w:hint="default" w:ascii="Times New Roman" w:hAnsi="Times New Roman" w:eastAsia="方正仿宋简体" w:cs="Times New Roman"/>
          <w:color w:val="auto"/>
          <w:sz w:val="32"/>
          <w:szCs w:val="32"/>
          <w:u w:val="single"/>
        </w:rPr>
        <w:t xml:space="preserve"> </w:t>
      </w:r>
      <w:r>
        <w:rPr>
          <w:rFonts w:hint="eastAsia" w:eastAsia="方正仿宋简体" w:cs="Times New Roman"/>
          <w:color w:val="auto"/>
          <w:sz w:val="32"/>
          <w:szCs w:val="32"/>
          <w:u w:val="single"/>
          <w:lang w:val="en-US" w:eastAsia="zh-CN"/>
        </w:rPr>
        <w:t>334.46</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万元，主要原因</w:t>
      </w:r>
      <w:r>
        <w:rPr>
          <w:rFonts w:hint="default" w:ascii="Times New Roman" w:hAnsi="Times New Roman" w:eastAsia="方正仿宋简体" w:cs="Times New Roman"/>
          <w:color w:val="auto"/>
          <w:sz w:val="32"/>
          <w:szCs w:val="32"/>
          <w:u w:val="none"/>
        </w:rPr>
        <w:t>：</w:t>
      </w:r>
      <w:r>
        <w:rPr>
          <w:rFonts w:hint="eastAsia" w:ascii="方正仿宋简体" w:hAnsi="方正仿宋简体" w:eastAsia="方正仿宋简体" w:cs="方正仿宋简体"/>
          <w:color w:val="auto"/>
          <w:sz w:val="32"/>
          <w:szCs w:val="32"/>
          <w:u w:val="none"/>
          <w:lang w:val="en-US" w:eastAsia="zh-CN"/>
        </w:rPr>
        <w:t>预算项目增加及人员变动</w:t>
      </w:r>
    </w:p>
    <w:p>
      <w:pPr>
        <w:ind w:firstLine="640" w:firstLineChars="200"/>
        <w:jc w:val="both"/>
        <w:rPr>
          <w:rFonts w:hint="eastAsia" w:ascii="楷体" w:hAnsi="楷体" w:eastAsia="楷体"/>
          <w:sz w:val="32"/>
          <w:szCs w:val="32"/>
        </w:rPr>
      </w:pPr>
    </w:p>
    <w:p>
      <w:pPr>
        <w:ind w:firstLine="640" w:firstLineChars="200"/>
        <w:jc w:val="both"/>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both"/>
        <w:rPr>
          <w:rFonts w:hint="eastAsia" w:ascii="楷体" w:hAnsi="楷体" w:eastAsia="楷体"/>
          <w:sz w:val="32"/>
          <w:szCs w:val="32"/>
        </w:rPr>
      </w:pPr>
      <w:r>
        <w:rPr>
          <w:rFonts w:hint="default" w:ascii="Times New Roman" w:hAnsi="Times New Roman" w:eastAsia="方正仿宋简体" w:cs="Times New Roman"/>
          <w:sz w:val="32"/>
          <w:szCs w:val="32"/>
        </w:rPr>
        <w:t>一般公共预算当年拨款</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4838.63</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万元,主要用于以下方面：一般公共服务支出</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2527.26</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52.23</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国防支出</w:t>
      </w:r>
      <w:r>
        <w:rPr>
          <w:rFonts w:hint="default" w:ascii="Times New Roman" w:hAnsi="Times New Roman" w:eastAsia="方正仿宋简体" w:cs="Times New Roman"/>
          <w:sz w:val="32"/>
          <w:szCs w:val="32"/>
          <w:u w:val="single"/>
          <w:lang w:val="en-US" w:eastAsia="zh-CN"/>
        </w:rPr>
        <w:t>1</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eastAsia" w:eastAsia="方正仿宋简体" w:cs="Times New Roman"/>
          <w:sz w:val="32"/>
          <w:szCs w:val="32"/>
          <w:u w:val="single"/>
          <w:lang w:val="en-US" w:eastAsia="zh-CN"/>
        </w:rPr>
        <w:t>02</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；公共安全支出</w:t>
      </w:r>
      <w:r>
        <w:rPr>
          <w:rFonts w:hint="default" w:ascii="Times New Roman" w:hAnsi="Times New Roman" w:eastAsia="方正仿宋简体" w:cs="Times New Roman"/>
          <w:sz w:val="32"/>
          <w:szCs w:val="32"/>
          <w:u w:val="single"/>
          <w:lang w:val="en-US" w:eastAsia="zh-CN"/>
        </w:rPr>
        <w:t>1</w:t>
      </w:r>
      <w:r>
        <w:rPr>
          <w:rFonts w:hint="eastAsia" w:eastAsia="方正仿宋简体" w:cs="Times New Roman"/>
          <w:sz w:val="32"/>
          <w:szCs w:val="32"/>
          <w:u w:val="single"/>
          <w:lang w:val="en-US" w:eastAsia="zh-CN"/>
        </w:rPr>
        <w:t>5</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0.32</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文化旅游体育与传媒支出</w:t>
      </w:r>
      <w:r>
        <w:rPr>
          <w:rFonts w:hint="eastAsia" w:eastAsia="方正仿宋简体" w:cs="Times New Roman"/>
          <w:sz w:val="32"/>
          <w:szCs w:val="32"/>
          <w:u w:val="single"/>
          <w:lang w:val="en-US" w:eastAsia="zh-CN"/>
        </w:rPr>
        <w:t>270.37</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5.6</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社会保障和就业支出</w:t>
      </w:r>
      <w:r>
        <w:rPr>
          <w:rFonts w:hint="eastAsia" w:eastAsia="方正仿宋简体" w:cs="Times New Roman"/>
          <w:sz w:val="32"/>
          <w:szCs w:val="32"/>
          <w:u w:val="single"/>
          <w:lang w:val="en-US" w:eastAsia="zh-CN"/>
        </w:rPr>
        <w:t>750.07</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15.5</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卫生健康支出</w:t>
      </w:r>
      <w:r>
        <w:rPr>
          <w:rFonts w:hint="eastAsia" w:eastAsia="方正仿宋简体" w:cs="Times New Roman"/>
          <w:sz w:val="32"/>
          <w:szCs w:val="32"/>
          <w:u w:val="single"/>
          <w:lang w:val="en-US" w:eastAsia="zh-CN"/>
        </w:rPr>
        <w:t>663.52</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13.71</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节能环保支出</w:t>
      </w:r>
      <w:r>
        <w:rPr>
          <w:rFonts w:hint="default" w:ascii="Times New Roman" w:hAnsi="Times New Roman" w:eastAsia="方正仿宋简体" w:cs="Times New Roman"/>
          <w:sz w:val="32"/>
          <w:szCs w:val="32"/>
          <w:u w:val="single"/>
          <w:lang w:val="en-US" w:eastAsia="zh-CN"/>
        </w:rPr>
        <w:t>10</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0.2</w:t>
      </w:r>
      <w:r>
        <w:rPr>
          <w:rFonts w:hint="eastAsia" w:eastAsia="方正仿宋简体" w:cs="Times New Roman"/>
          <w:sz w:val="32"/>
          <w:szCs w:val="32"/>
          <w:u w:val="single"/>
          <w:lang w:val="en-US" w:eastAsia="zh-CN"/>
        </w:rPr>
        <w:t>2</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农林水支出</w:t>
      </w:r>
      <w:r>
        <w:rPr>
          <w:rFonts w:hint="eastAsia" w:eastAsia="方正仿宋简体" w:cs="Times New Roman"/>
          <w:sz w:val="32"/>
          <w:szCs w:val="32"/>
          <w:u w:val="single"/>
          <w:lang w:val="en-US" w:eastAsia="zh-CN"/>
        </w:rPr>
        <w:t>348.43</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7.2</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住房保障支出</w:t>
      </w:r>
      <w:r>
        <w:rPr>
          <w:rFonts w:hint="eastAsia" w:eastAsia="方正仿宋简体" w:cs="Times New Roman"/>
          <w:sz w:val="32"/>
          <w:szCs w:val="32"/>
          <w:u w:val="single"/>
          <w:lang w:val="en-US" w:eastAsia="zh-CN"/>
        </w:rPr>
        <w:t>252.97</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5.2</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w:t>
      </w:r>
    </w:p>
    <w:p>
      <w:pPr>
        <w:ind w:firstLine="640" w:firstLineChars="200"/>
        <w:jc w:val="both"/>
        <w:rPr>
          <w:rFonts w:ascii="楷体" w:hAnsi="楷体" w:eastAsia="楷体"/>
          <w:sz w:val="32"/>
          <w:szCs w:val="32"/>
        </w:rPr>
      </w:pPr>
      <w:r>
        <w:rPr>
          <w:rFonts w:hint="eastAsia" w:ascii="楷体" w:hAnsi="楷体" w:eastAsia="楷体"/>
          <w:color w:val="auto"/>
          <w:sz w:val="32"/>
          <w:szCs w:val="32"/>
          <w:highlight w:val="none"/>
        </w:rPr>
        <w:t>（三）</w:t>
      </w:r>
      <w:r>
        <w:rPr>
          <w:rFonts w:hint="eastAsia" w:ascii="楷体" w:hAnsi="楷体" w:eastAsia="楷体"/>
          <w:sz w:val="32"/>
          <w:szCs w:val="32"/>
        </w:rPr>
        <w:t>一般公共预算当年拨款具体使用情况。</w:t>
      </w:r>
    </w:p>
    <w:p>
      <w:pPr>
        <w:numPr>
          <w:ilvl w:val="0"/>
          <w:numId w:val="0"/>
        </w:numPr>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1.一般公共服务支出（类）</w:t>
      </w:r>
      <w:r>
        <w:rPr>
          <w:rFonts w:hint="eastAsia" w:ascii="方正仿宋简体" w:hAnsi="方正仿宋简体" w:eastAsia="方正仿宋简体" w:cs="方正仿宋简体"/>
          <w:sz w:val="32"/>
          <w:szCs w:val="32"/>
          <w:lang w:val="en-US" w:eastAsia="zh-CN"/>
        </w:rPr>
        <w:t>人大</w:t>
      </w:r>
      <w:r>
        <w:rPr>
          <w:rFonts w:hint="eastAsia" w:ascii="方正仿宋简体" w:hAnsi="方正仿宋简体" w:eastAsia="方正仿宋简体" w:cs="方正仿宋简体"/>
          <w:sz w:val="32"/>
          <w:szCs w:val="32"/>
        </w:rPr>
        <w:t>事务（款）其他人大事务支出（项）预算数为</w:t>
      </w:r>
      <w:r>
        <w:rPr>
          <w:rFonts w:hint="eastAsia" w:ascii="方正仿宋简体" w:hAnsi="方正仿宋简体" w:eastAsia="方正仿宋简体" w:cs="方正仿宋简体"/>
          <w:sz w:val="32"/>
          <w:szCs w:val="32"/>
          <w:u w:val="single" w:color="auto"/>
          <w:lang w:val="en-US" w:eastAsia="zh-CN"/>
        </w:rPr>
        <w:t>10</w:t>
      </w:r>
      <w:r>
        <w:rPr>
          <w:rFonts w:hint="eastAsia" w:ascii="方正仿宋简体" w:hAnsi="方正仿宋简体" w:eastAsia="方正仿宋简体" w:cs="方正仿宋简体"/>
          <w:sz w:val="32"/>
          <w:szCs w:val="32"/>
        </w:rPr>
        <w:t>万元，比202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年执行数</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u w:val="single" w:color="auto"/>
          <w:lang w:val="en-US" w:eastAsia="zh-CN"/>
        </w:rPr>
        <w:t>0</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w:t>
      </w:r>
    </w:p>
    <w:p>
      <w:pPr>
        <w:numPr>
          <w:ilvl w:val="0"/>
          <w:numId w:val="0"/>
        </w:numPr>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2</w:t>
      </w:r>
      <w:r>
        <w:rPr>
          <w:rFonts w:hint="eastAsia" w:ascii="方正仿宋简体" w:hAnsi="方正仿宋简体" w:eastAsia="方正仿宋简体" w:cs="方正仿宋简体"/>
          <w:sz w:val="32"/>
          <w:szCs w:val="32"/>
        </w:rPr>
        <w:t>.一般公共服务支出（类）</w:t>
      </w:r>
      <w:r>
        <w:rPr>
          <w:rFonts w:hint="eastAsia" w:ascii="方正仿宋简体" w:hAnsi="方正仿宋简体" w:eastAsia="方正仿宋简体" w:cs="方正仿宋简体"/>
          <w:sz w:val="32"/>
          <w:szCs w:val="32"/>
          <w:lang w:val="en-US" w:eastAsia="zh-CN"/>
        </w:rPr>
        <w:t>人大</w:t>
      </w:r>
      <w:r>
        <w:rPr>
          <w:rFonts w:hint="eastAsia" w:ascii="方正仿宋简体" w:hAnsi="方正仿宋简体" w:eastAsia="方正仿宋简体" w:cs="方正仿宋简体"/>
          <w:sz w:val="32"/>
          <w:szCs w:val="32"/>
        </w:rPr>
        <w:t>事务（款）人大代表履职能力提升（项）预算数为</w:t>
      </w:r>
      <w:r>
        <w:rPr>
          <w:rFonts w:hint="eastAsia" w:ascii="方正仿宋简体" w:hAnsi="方正仿宋简体" w:eastAsia="方正仿宋简体" w:cs="方正仿宋简体"/>
          <w:sz w:val="32"/>
          <w:szCs w:val="32"/>
          <w:u w:val="single" w:color="auto"/>
          <w:lang w:val="en-US" w:eastAsia="zh-CN"/>
        </w:rPr>
        <w:t>4.8</w:t>
      </w:r>
      <w:r>
        <w:rPr>
          <w:rFonts w:hint="eastAsia" w:ascii="方正仿宋简体" w:hAnsi="方正仿宋简体" w:eastAsia="方正仿宋简体" w:cs="方正仿宋简体"/>
          <w:sz w:val="32"/>
          <w:szCs w:val="32"/>
        </w:rPr>
        <w:t>万元，比202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年执行数</w:t>
      </w:r>
      <w:r>
        <w:rPr>
          <w:rFonts w:hint="eastAsia" w:ascii="方正仿宋简体" w:hAnsi="方正仿宋简体" w:eastAsia="方正仿宋简体" w:cs="方正仿宋简体"/>
          <w:sz w:val="32"/>
          <w:szCs w:val="32"/>
          <w:lang w:val="en-US" w:eastAsia="zh-CN"/>
        </w:rPr>
        <w:t>减少</w:t>
      </w:r>
      <w:r>
        <w:rPr>
          <w:rFonts w:hint="eastAsia" w:ascii="方正仿宋简体" w:hAnsi="方正仿宋简体" w:eastAsia="方正仿宋简体" w:cs="方正仿宋简体"/>
          <w:sz w:val="32"/>
          <w:szCs w:val="32"/>
          <w:u w:val="single" w:color="auto"/>
          <w:lang w:val="en-US" w:eastAsia="zh-CN"/>
        </w:rPr>
        <w:t>4.8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增加</w:t>
      </w:r>
      <w:r>
        <w:rPr>
          <w:rFonts w:hint="eastAsia" w:ascii="方正仿宋简体" w:hAnsi="方正仿宋简体" w:eastAsia="方正仿宋简体" w:cs="方正仿宋简体"/>
          <w:sz w:val="32"/>
          <w:szCs w:val="32"/>
          <w:u w:val="single"/>
          <w:lang w:val="en-US" w:eastAsia="zh-CN"/>
        </w:rPr>
        <w:t>100</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lang w:val="en-US" w:eastAsia="zh-CN"/>
        </w:rPr>
        <w:t>因为预算科目细化。</w:t>
      </w:r>
    </w:p>
    <w:p>
      <w:pPr>
        <w:numPr>
          <w:ilvl w:val="0"/>
          <w:numId w:val="0"/>
        </w:numPr>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3</w:t>
      </w:r>
      <w:r>
        <w:rPr>
          <w:rFonts w:hint="eastAsia" w:ascii="方正仿宋简体" w:hAnsi="方正仿宋简体" w:eastAsia="方正仿宋简体" w:cs="方正仿宋简体"/>
          <w:sz w:val="32"/>
          <w:szCs w:val="32"/>
        </w:rPr>
        <w:t>.一般公共服务支出（类）</w:t>
      </w:r>
      <w:r>
        <w:rPr>
          <w:rFonts w:hint="eastAsia" w:ascii="方正仿宋简体" w:hAnsi="方正仿宋简体" w:eastAsia="方正仿宋简体" w:cs="方正仿宋简体"/>
          <w:sz w:val="32"/>
          <w:szCs w:val="32"/>
          <w:lang w:val="en-US" w:eastAsia="zh-CN"/>
        </w:rPr>
        <w:t>政府办公厅（室）及相关机构事务</w:t>
      </w:r>
      <w:r>
        <w:rPr>
          <w:rFonts w:hint="eastAsia" w:ascii="方正仿宋简体" w:hAnsi="方正仿宋简体" w:eastAsia="方正仿宋简体" w:cs="方正仿宋简体"/>
          <w:sz w:val="32"/>
          <w:szCs w:val="32"/>
        </w:rPr>
        <w:t>（款）行政运行（项）预算数为</w:t>
      </w:r>
      <w:r>
        <w:rPr>
          <w:rFonts w:hint="eastAsia" w:ascii="方正仿宋简体" w:hAnsi="方正仿宋简体" w:eastAsia="方正仿宋简体" w:cs="方正仿宋简体"/>
          <w:sz w:val="32"/>
          <w:szCs w:val="32"/>
          <w:u w:val="single" w:color="auto"/>
          <w:lang w:val="en-US" w:eastAsia="zh-CN"/>
        </w:rPr>
        <w:t>1222.26</w:t>
      </w:r>
      <w:r>
        <w:rPr>
          <w:rFonts w:hint="eastAsia" w:ascii="方正仿宋简体" w:hAnsi="方正仿宋简体" w:eastAsia="方正仿宋简体" w:cs="方正仿宋简体"/>
          <w:sz w:val="32"/>
          <w:szCs w:val="32"/>
        </w:rPr>
        <w:t>万元，比202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年执行数</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u w:val="single" w:color="auto"/>
          <w:lang w:val="en-US" w:eastAsia="zh-CN"/>
        </w:rPr>
        <w:t>119.15</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增长</w:t>
      </w:r>
      <w:r>
        <w:rPr>
          <w:rFonts w:hint="eastAsia" w:ascii="方正仿宋简体" w:hAnsi="方正仿宋简体" w:eastAsia="方正仿宋简体" w:cs="方正仿宋简体"/>
          <w:sz w:val="32"/>
          <w:szCs w:val="32"/>
          <w:u w:val="single" w:color="auto"/>
          <w:lang w:val="en-US" w:eastAsia="zh-CN"/>
        </w:rPr>
        <w:t>9.75</w:t>
      </w:r>
      <w:r>
        <w:rPr>
          <w:rFonts w:hint="eastAsia" w:ascii="方正仿宋简体" w:hAnsi="方正仿宋简体" w:eastAsia="方正仿宋简体" w:cs="方正仿宋简体"/>
          <w:sz w:val="32"/>
          <w:szCs w:val="32"/>
          <w:u w:val="single" w:color="auto"/>
        </w:rPr>
        <w:t>%</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u w:val="none" w:color="auto"/>
          <w:lang w:val="en-US" w:eastAsia="zh-CN"/>
        </w:rPr>
        <w:t>因为预算细化</w:t>
      </w:r>
      <w:r>
        <w:rPr>
          <w:rFonts w:hint="eastAsia" w:ascii="方正仿宋简体" w:hAnsi="方正仿宋简体" w:eastAsia="方正仿宋简体" w:cs="方正仿宋简体"/>
          <w:sz w:val="32"/>
          <w:szCs w:val="32"/>
          <w:lang w:val="en-US" w:eastAsia="zh-CN"/>
        </w:rPr>
        <w:t>。</w:t>
      </w:r>
    </w:p>
    <w:p>
      <w:pPr>
        <w:numPr>
          <w:ilvl w:val="0"/>
          <w:numId w:val="2"/>
        </w:numPr>
        <w:ind w:firstLine="640" w:firstLineChars="20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一般公共服务支出（类）</w:t>
      </w:r>
      <w:r>
        <w:rPr>
          <w:rFonts w:hint="eastAsia" w:ascii="方正仿宋简体" w:hAnsi="方正仿宋简体" w:eastAsia="方正仿宋简体" w:cs="方正仿宋简体"/>
          <w:sz w:val="32"/>
          <w:szCs w:val="32"/>
          <w:lang w:val="en-US" w:eastAsia="zh-CN"/>
        </w:rPr>
        <w:t>政府办公厅（室）及相关机构事务</w:t>
      </w:r>
      <w:r>
        <w:rPr>
          <w:rFonts w:hint="eastAsia" w:ascii="方正仿宋简体" w:hAnsi="方正仿宋简体" w:eastAsia="方正仿宋简体" w:cs="方正仿宋简体"/>
          <w:sz w:val="32"/>
          <w:szCs w:val="32"/>
        </w:rPr>
        <w:t>（款）其他政府办公厅（室）及相关机构事务支出（项）预算数为</w:t>
      </w:r>
      <w:r>
        <w:rPr>
          <w:rFonts w:hint="eastAsia" w:ascii="方正仿宋简体" w:hAnsi="方正仿宋简体" w:eastAsia="方正仿宋简体" w:cs="方正仿宋简体"/>
          <w:sz w:val="32"/>
          <w:szCs w:val="32"/>
          <w:u w:val="single" w:color="auto"/>
          <w:lang w:val="en-US" w:eastAsia="zh-CN"/>
        </w:rPr>
        <w:t>153.09</w:t>
      </w:r>
      <w:r>
        <w:rPr>
          <w:rFonts w:hint="eastAsia" w:ascii="方正仿宋简体" w:hAnsi="方正仿宋简体" w:eastAsia="方正仿宋简体" w:cs="方正仿宋简体"/>
          <w:sz w:val="32"/>
          <w:szCs w:val="32"/>
        </w:rPr>
        <w:t>万元，比202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年执行数</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u w:val="single" w:color="auto"/>
          <w:lang w:val="en-US" w:eastAsia="zh-CN"/>
        </w:rPr>
        <w:t>111.46</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val="en-US" w:eastAsia="zh-CN"/>
        </w:rPr>
        <w:t>增长</w:t>
      </w:r>
      <w:r>
        <w:rPr>
          <w:rFonts w:hint="eastAsia" w:ascii="方正仿宋简体" w:hAnsi="方正仿宋简体" w:eastAsia="方正仿宋简体" w:cs="方正仿宋简体"/>
          <w:sz w:val="32"/>
          <w:szCs w:val="32"/>
          <w:u w:val="single"/>
          <w:lang w:val="en-US" w:eastAsia="zh-CN"/>
        </w:rPr>
        <w:t>72.8</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u w:val="none" w:color="auto"/>
          <w:lang w:val="en-US" w:eastAsia="zh-CN"/>
        </w:rPr>
        <w:t>因为人员变动</w:t>
      </w:r>
      <w:r>
        <w:rPr>
          <w:rFonts w:hint="eastAsia" w:ascii="方正仿宋简体" w:hAnsi="方正仿宋简体" w:eastAsia="方正仿宋简体" w:cs="方正仿宋简体"/>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.一般公共服务支出（类）</w:t>
      </w:r>
      <w:r>
        <w:rPr>
          <w:rFonts w:hint="eastAsia" w:ascii="方正仿宋简体" w:hAnsi="方正仿宋简体" w:eastAsia="方正仿宋简体" w:cs="方正仿宋简体"/>
          <w:sz w:val="32"/>
          <w:szCs w:val="32"/>
          <w:lang w:val="en-US" w:eastAsia="zh-CN"/>
        </w:rPr>
        <w:t>政府办公厅（室）及相关机构事务</w:t>
      </w:r>
      <w:r>
        <w:rPr>
          <w:rFonts w:hint="eastAsia" w:ascii="方正仿宋简体" w:hAnsi="方正仿宋简体" w:eastAsia="方正仿宋简体" w:cs="方正仿宋简体"/>
          <w:sz w:val="32"/>
          <w:szCs w:val="32"/>
        </w:rPr>
        <w:t>（款）其他政府办公厅（室）机关服务（项）预算数为</w:t>
      </w:r>
      <w:r>
        <w:rPr>
          <w:rFonts w:hint="eastAsia" w:ascii="方正仿宋简体" w:hAnsi="方正仿宋简体" w:eastAsia="方正仿宋简体" w:cs="方正仿宋简体"/>
          <w:sz w:val="32"/>
          <w:szCs w:val="32"/>
          <w:u w:val="single" w:color="auto"/>
          <w:lang w:val="en-US" w:eastAsia="zh-CN"/>
        </w:rPr>
        <w:t>21.98</w:t>
      </w:r>
      <w:r>
        <w:rPr>
          <w:rFonts w:hint="eastAsia" w:ascii="方正仿宋简体" w:hAnsi="方正仿宋简体" w:eastAsia="方正仿宋简体" w:cs="方正仿宋简体"/>
          <w:sz w:val="32"/>
          <w:szCs w:val="32"/>
        </w:rPr>
        <w:t>万元，比202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年执行数</w:t>
      </w:r>
      <w:r>
        <w:rPr>
          <w:rFonts w:hint="eastAsia" w:ascii="方正仿宋简体" w:hAnsi="方正仿宋简体" w:eastAsia="方正仿宋简体" w:cs="方正仿宋简体"/>
          <w:sz w:val="32"/>
          <w:szCs w:val="32"/>
          <w:lang w:val="en-US" w:eastAsia="zh-CN"/>
        </w:rPr>
        <w:t>增加</w:t>
      </w:r>
      <w:r>
        <w:rPr>
          <w:rFonts w:hint="eastAsia" w:ascii="方正仿宋简体" w:hAnsi="方正仿宋简体" w:eastAsia="方正仿宋简体" w:cs="方正仿宋简体"/>
          <w:sz w:val="32"/>
          <w:szCs w:val="32"/>
          <w:u w:val="single" w:color="auto"/>
          <w:lang w:val="en-US" w:eastAsia="zh-CN"/>
        </w:rPr>
        <w:t>21.98</w:t>
      </w:r>
      <w:r>
        <w:rPr>
          <w:rFonts w:hint="eastAsia" w:ascii="方正仿宋简体" w:hAnsi="方正仿宋简体" w:eastAsia="方正仿宋简体" w:cs="方正仿宋简体"/>
          <w:sz w:val="32"/>
          <w:szCs w:val="32"/>
        </w:rPr>
        <w:t>万元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u w:val="none" w:color="auto"/>
          <w:lang w:val="en-US" w:eastAsia="zh-CN"/>
        </w:rPr>
        <w:t>因为</w:t>
      </w:r>
      <w:r>
        <w:rPr>
          <w:rFonts w:hint="eastAsia" w:ascii="方正仿宋简体" w:hAnsi="方正仿宋简体" w:eastAsia="方正仿宋简体" w:cs="方正仿宋简体"/>
          <w:color w:val="auto"/>
          <w:sz w:val="32"/>
          <w:szCs w:val="32"/>
          <w:u w:val="none" w:color="auto"/>
          <w:lang w:val="en-US" w:eastAsia="zh-CN"/>
        </w:rPr>
        <w:t>人员变动</w:t>
      </w:r>
      <w:r>
        <w:rPr>
          <w:rFonts w:hint="eastAsia" w:ascii="方正仿宋简体" w:hAnsi="方正仿宋简体" w:eastAsia="方正仿宋简体" w:cs="方正仿宋简体"/>
          <w:color w:val="auto"/>
          <w:sz w:val="32"/>
          <w:szCs w:val="32"/>
          <w:lang w:val="en-US" w:eastAsia="zh-CN"/>
        </w:rPr>
        <w:t>。</w:t>
      </w:r>
    </w:p>
    <w:p>
      <w:pPr>
        <w:numPr>
          <w:ilvl w:val="0"/>
          <w:numId w:val="0"/>
        </w:numPr>
        <w:jc w:val="left"/>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    6</w:t>
      </w:r>
      <w:r>
        <w:rPr>
          <w:rFonts w:hint="eastAsia" w:ascii="方正仿宋简体" w:hAnsi="方正仿宋简体" w:eastAsia="方正仿宋简体" w:cs="方正仿宋简体"/>
          <w:color w:val="auto"/>
          <w:sz w:val="32"/>
          <w:szCs w:val="32"/>
        </w:rPr>
        <w:t>.一般公共服务支出（类）</w:t>
      </w:r>
      <w:r>
        <w:rPr>
          <w:rFonts w:hint="eastAsia" w:ascii="方正仿宋简体" w:hAnsi="方正仿宋简体" w:eastAsia="方正仿宋简体" w:cs="方正仿宋简体"/>
          <w:color w:val="auto"/>
          <w:sz w:val="32"/>
          <w:szCs w:val="32"/>
          <w:lang w:val="en-US" w:eastAsia="zh-CN"/>
        </w:rPr>
        <w:t>群众团体事务</w:t>
      </w:r>
      <w:r>
        <w:rPr>
          <w:rFonts w:hint="eastAsia" w:ascii="方正仿宋简体" w:hAnsi="方正仿宋简体" w:eastAsia="方正仿宋简体" w:cs="方正仿宋简体"/>
          <w:color w:val="auto"/>
          <w:sz w:val="32"/>
          <w:szCs w:val="32"/>
        </w:rPr>
        <w:t>（款）其他群众团体事务支出（项）预算数为</w:t>
      </w:r>
      <w:r>
        <w:rPr>
          <w:rFonts w:hint="eastAsia" w:ascii="方正仿宋简体" w:hAnsi="方正仿宋简体" w:eastAsia="方正仿宋简体" w:cs="方正仿宋简体"/>
          <w:color w:val="auto"/>
          <w:sz w:val="32"/>
          <w:szCs w:val="32"/>
          <w:u w:val="single" w:color="auto"/>
          <w:lang w:val="en-US" w:eastAsia="zh-CN"/>
        </w:rPr>
        <w:t>1</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0</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0</w:t>
      </w:r>
      <w:r>
        <w:rPr>
          <w:rFonts w:hint="eastAsia" w:ascii="方正仿宋简体" w:hAnsi="方正仿宋简体" w:eastAsia="方正仿宋简体" w:cs="方正仿宋简体"/>
          <w:color w:val="auto"/>
          <w:sz w:val="32"/>
          <w:szCs w:val="32"/>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7</w:t>
      </w:r>
      <w:r>
        <w:rPr>
          <w:rFonts w:hint="eastAsia" w:ascii="方正仿宋简体" w:hAnsi="方正仿宋简体" w:eastAsia="方正仿宋简体" w:cs="方正仿宋简体"/>
          <w:color w:val="auto"/>
          <w:sz w:val="32"/>
          <w:szCs w:val="32"/>
        </w:rPr>
        <w:t>.一般公共服务支出（类）</w:t>
      </w:r>
      <w:r>
        <w:rPr>
          <w:rFonts w:hint="eastAsia" w:ascii="方正仿宋简体" w:hAnsi="方正仿宋简体" w:eastAsia="方正仿宋简体" w:cs="方正仿宋简体"/>
          <w:color w:val="auto"/>
          <w:sz w:val="32"/>
          <w:szCs w:val="32"/>
          <w:lang w:val="en-US" w:eastAsia="zh-CN"/>
        </w:rPr>
        <w:t>组织事务</w:t>
      </w:r>
      <w:r>
        <w:rPr>
          <w:rFonts w:hint="eastAsia" w:ascii="方正仿宋简体" w:hAnsi="方正仿宋简体" w:eastAsia="方正仿宋简体" w:cs="方正仿宋简体"/>
          <w:color w:val="auto"/>
          <w:sz w:val="32"/>
          <w:szCs w:val="32"/>
        </w:rPr>
        <w:t>（款）其他组织事务支出（项）预算数为</w:t>
      </w:r>
      <w:r>
        <w:rPr>
          <w:rFonts w:hint="eastAsia" w:ascii="方正仿宋简体" w:hAnsi="方正仿宋简体" w:eastAsia="方正仿宋简体" w:cs="方正仿宋简体"/>
          <w:color w:val="auto"/>
          <w:sz w:val="32"/>
          <w:szCs w:val="32"/>
          <w:u w:val="single" w:color="auto"/>
          <w:lang w:val="en-US" w:eastAsia="zh-CN"/>
        </w:rPr>
        <w:t>628.8</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color="auto"/>
          <w:lang w:val="en-US" w:eastAsia="zh-CN"/>
        </w:rPr>
        <w:t>43.96</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lang w:val="en-US" w:eastAsia="zh-CN"/>
        </w:rPr>
        <w:t>7</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sz w:val="32"/>
          <w:szCs w:val="32"/>
        </w:rPr>
        <w:t>主要是</w:t>
      </w:r>
      <w:r>
        <w:rPr>
          <w:rFonts w:hint="eastAsia" w:ascii="方正仿宋简体" w:hAnsi="方正仿宋简体" w:eastAsia="方正仿宋简体" w:cs="方正仿宋简体"/>
          <w:sz w:val="32"/>
          <w:szCs w:val="32"/>
          <w:u w:val="none" w:color="auto"/>
          <w:lang w:val="en-US" w:eastAsia="zh-CN"/>
        </w:rPr>
        <w:t>因为人员变动</w:t>
      </w:r>
      <w:r>
        <w:rPr>
          <w:rFonts w:hint="eastAsia" w:ascii="方正仿宋简体" w:hAnsi="方正仿宋简体" w:eastAsia="方正仿宋简体" w:cs="方正仿宋简体"/>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8</w:t>
      </w:r>
      <w:r>
        <w:rPr>
          <w:rFonts w:hint="eastAsia" w:ascii="方正仿宋简体" w:hAnsi="方正仿宋简体" w:eastAsia="方正仿宋简体" w:cs="方正仿宋简体"/>
          <w:color w:val="auto"/>
          <w:sz w:val="32"/>
          <w:szCs w:val="32"/>
        </w:rPr>
        <w:t>.一般公共服务支出（类）</w:t>
      </w:r>
      <w:r>
        <w:rPr>
          <w:rFonts w:hint="eastAsia" w:ascii="方正仿宋简体" w:hAnsi="方正仿宋简体" w:eastAsia="方正仿宋简体" w:cs="方正仿宋简体"/>
          <w:color w:val="auto"/>
          <w:sz w:val="32"/>
          <w:szCs w:val="32"/>
          <w:lang w:val="en-US" w:eastAsia="zh-CN"/>
        </w:rPr>
        <w:t>统战事务</w:t>
      </w:r>
      <w:r>
        <w:rPr>
          <w:rFonts w:hint="eastAsia" w:ascii="方正仿宋简体" w:hAnsi="方正仿宋简体" w:eastAsia="方正仿宋简体" w:cs="方正仿宋简体"/>
          <w:color w:val="auto"/>
          <w:sz w:val="32"/>
          <w:szCs w:val="32"/>
        </w:rPr>
        <w:t>（款）行政运行（项）预算数为</w:t>
      </w:r>
      <w:r>
        <w:rPr>
          <w:rFonts w:hint="eastAsia" w:ascii="方正仿宋简体" w:hAnsi="方正仿宋简体" w:eastAsia="方正仿宋简体" w:cs="方正仿宋简体"/>
          <w:color w:val="auto"/>
          <w:sz w:val="32"/>
          <w:szCs w:val="32"/>
          <w:u w:val="single" w:color="auto"/>
          <w:lang w:val="en-US" w:eastAsia="zh-CN"/>
        </w:rPr>
        <w:t>478.33</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82.05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17.2</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.一般公共服务支出（类）</w:t>
      </w:r>
      <w:r>
        <w:rPr>
          <w:rFonts w:hint="eastAsia" w:ascii="方正仿宋简体" w:hAnsi="方正仿宋简体" w:eastAsia="方正仿宋简体" w:cs="方正仿宋简体"/>
          <w:color w:val="auto"/>
          <w:sz w:val="32"/>
          <w:szCs w:val="32"/>
          <w:lang w:val="en-US" w:eastAsia="zh-CN"/>
        </w:rPr>
        <w:t>其他共产党事务支出</w:t>
      </w:r>
      <w:r>
        <w:rPr>
          <w:rFonts w:hint="eastAsia" w:ascii="方正仿宋简体" w:hAnsi="方正仿宋简体" w:eastAsia="方正仿宋简体" w:cs="方正仿宋简体"/>
          <w:color w:val="auto"/>
          <w:sz w:val="32"/>
          <w:szCs w:val="32"/>
        </w:rPr>
        <w:t>（款）其他共产党事务支出（项）预算数为</w:t>
      </w:r>
      <w:r>
        <w:rPr>
          <w:rFonts w:hint="eastAsia" w:ascii="方正仿宋简体" w:hAnsi="方正仿宋简体" w:eastAsia="方正仿宋简体" w:cs="方正仿宋简体"/>
          <w:color w:val="auto"/>
          <w:sz w:val="32"/>
          <w:szCs w:val="32"/>
          <w:u w:val="single" w:color="auto"/>
          <w:lang w:val="en-US" w:eastAsia="zh-CN"/>
        </w:rPr>
        <w:t>7</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color="auto"/>
          <w:lang w:val="en-US" w:eastAsia="zh-CN"/>
        </w:rPr>
        <w:t>57.8</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lang w:val="en-US" w:eastAsia="zh-CN"/>
        </w:rPr>
        <w:t>12</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10</w:t>
      </w:r>
      <w:r>
        <w:rPr>
          <w:rFonts w:hint="eastAsia" w:ascii="方正仿宋简体" w:hAnsi="方正仿宋简体" w:eastAsia="方正仿宋简体" w:cs="方正仿宋简体"/>
          <w:color w:val="auto"/>
          <w:sz w:val="32"/>
          <w:szCs w:val="32"/>
        </w:rPr>
        <w:t>.国防支出（类）</w:t>
      </w:r>
      <w:r>
        <w:rPr>
          <w:rFonts w:hint="eastAsia" w:ascii="方正仿宋简体" w:hAnsi="方正仿宋简体" w:eastAsia="方正仿宋简体" w:cs="方正仿宋简体"/>
          <w:color w:val="auto"/>
          <w:sz w:val="32"/>
          <w:szCs w:val="32"/>
          <w:lang w:val="en-US" w:eastAsia="zh-CN"/>
        </w:rPr>
        <w:t>国防动员</w:t>
      </w:r>
      <w:r>
        <w:rPr>
          <w:rFonts w:hint="eastAsia" w:ascii="方正仿宋简体" w:hAnsi="方正仿宋简体" w:eastAsia="方正仿宋简体" w:cs="方正仿宋简体"/>
          <w:color w:val="auto"/>
          <w:sz w:val="32"/>
          <w:szCs w:val="32"/>
        </w:rPr>
        <w:t>（款）民兵（项）预算数为</w:t>
      </w:r>
      <w:r>
        <w:rPr>
          <w:rFonts w:hint="eastAsia" w:ascii="方正仿宋简体" w:hAnsi="方正仿宋简体" w:eastAsia="方正仿宋简体" w:cs="方正仿宋简体"/>
          <w:color w:val="auto"/>
          <w:sz w:val="32"/>
          <w:szCs w:val="32"/>
          <w:u w:val="single" w:color="auto"/>
          <w:lang w:val="en-US" w:eastAsia="zh-CN"/>
        </w:rPr>
        <w:t>1</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0</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0</w:t>
      </w:r>
      <w:r>
        <w:rPr>
          <w:rFonts w:hint="eastAsia" w:ascii="方正仿宋简体" w:hAnsi="方正仿宋简体" w:eastAsia="方正仿宋简体" w:cs="方正仿宋简体"/>
          <w:color w:val="auto"/>
          <w:sz w:val="32"/>
          <w:szCs w:val="32"/>
        </w:rPr>
        <w:t>%。</w:t>
      </w:r>
    </w:p>
    <w:p>
      <w:pPr>
        <w:numPr>
          <w:ilvl w:val="0"/>
          <w:numId w:val="0"/>
        </w:numPr>
        <w:ind w:firstLine="640" w:firstLineChars="200"/>
        <w:jc w:val="left"/>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color w:val="auto"/>
          <w:sz w:val="32"/>
          <w:szCs w:val="32"/>
          <w:lang w:val="en-US" w:eastAsia="zh-CN"/>
        </w:rPr>
        <w:t>11</w:t>
      </w:r>
      <w:r>
        <w:rPr>
          <w:rFonts w:hint="eastAsia" w:ascii="方正仿宋简体" w:hAnsi="方正仿宋简体" w:eastAsia="方正仿宋简体" w:cs="方正仿宋简体"/>
          <w:color w:val="auto"/>
          <w:sz w:val="32"/>
          <w:szCs w:val="32"/>
        </w:rPr>
        <w:t>.公共安全支出（类）</w:t>
      </w:r>
      <w:r>
        <w:rPr>
          <w:rFonts w:hint="eastAsia" w:ascii="方正仿宋简体" w:hAnsi="方正仿宋简体" w:eastAsia="方正仿宋简体" w:cs="方正仿宋简体"/>
          <w:color w:val="auto"/>
          <w:sz w:val="32"/>
          <w:szCs w:val="32"/>
          <w:lang w:val="en-US" w:eastAsia="zh-CN"/>
        </w:rPr>
        <w:t>其他公共安全支出</w:t>
      </w:r>
      <w:r>
        <w:rPr>
          <w:rFonts w:hint="eastAsia" w:ascii="方正仿宋简体" w:hAnsi="方正仿宋简体" w:eastAsia="方正仿宋简体" w:cs="方正仿宋简体"/>
          <w:color w:val="auto"/>
          <w:sz w:val="32"/>
          <w:szCs w:val="32"/>
        </w:rPr>
        <w:t>（款）其他公共安全支出（项）预算数为</w:t>
      </w:r>
      <w:r>
        <w:rPr>
          <w:rFonts w:hint="eastAsia" w:ascii="方正仿宋简体" w:hAnsi="方正仿宋简体" w:eastAsia="方正仿宋简体" w:cs="方正仿宋简体"/>
          <w:color w:val="auto"/>
          <w:sz w:val="32"/>
          <w:szCs w:val="32"/>
          <w:u w:val="single" w:color="auto"/>
          <w:lang w:val="en-US" w:eastAsia="zh-CN"/>
        </w:rPr>
        <w:t>15</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color="auto"/>
          <w:lang w:val="en-US" w:eastAsia="zh-CN"/>
        </w:rPr>
        <w:t>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lang w:val="en-US" w:eastAsia="zh-CN"/>
        </w:rPr>
        <w:t>25</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因为预算调减</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12</w:t>
      </w:r>
      <w:r>
        <w:rPr>
          <w:rFonts w:hint="eastAsia" w:ascii="方正仿宋简体" w:hAnsi="方正仿宋简体" w:eastAsia="方正仿宋简体" w:cs="方正仿宋简体"/>
          <w:color w:val="auto"/>
          <w:sz w:val="32"/>
          <w:szCs w:val="32"/>
        </w:rPr>
        <w:t>.文化旅游体育与传媒支出（类）</w:t>
      </w:r>
      <w:r>
        <w:rPr>
          <w:rFonts w:hint="eastAsia" w:ascii="方正仿宋简体" w:hAnsi="方正仿宋简体" w:eastAsia="方正仿宋简体" w:cs="方正仿宋简体"/>
          <w:color w:val="auto"/>
          <w:sz w:val="32"/>
          <w:szCs w:val="32"/>
          <w:lang w:val="en-US" w:eastAsia="zh-CN"/>
        </w:rPr>
        <w:t>文化和旅游</w:t>
      </w:r>
      <w:r>
        <w:rPr>
          <w:rFonts w:hint="eastAsia" w:ascii="方正仿宋简体" w:hAnsi="方正仿宋简体" w:eastAsia="方正仿宋简体" w:cs="方正仿宋简体"/>
          <w:color w:val="auto"/>
          <w:sz w:val="32"/>
          <w:szCs w:val="32"/>
        </w:rPr>
        <w:t>（款）艺术表演团体（项）预算数为</w:t>
      </w:r>
      <w:r>
        <w:rPr>
          <w:rFonts w:hint="eastAsia" w:ascii="方正仿宋简体" w:hAnsi="方正仿宋简体" w:eastAsia="方正仿宋简体" w:cs="方正仿宋简体"/>
          <w:color w:val="auto"/>
          <w:sz w:val="32"/>
          <w:szCs w:val="32"/>
          <w:u w:val="single" w:color="auto"/>
          <w:lang w:val="en-US" w:eastAsia="zh-CN"/>
        </w:rPr>
        <w:t>66</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66</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因为预算科目细化</w:t>
      </w:r>
      <w:r>
        <w:rPr>
          <w:rFonts w:hint="eastAsia" w:ascii="方正仿宋简体" w:hAnsi="方正仿宋简体" w:eastAsia="方正仿宋简体" w:cs="方正仿宋简体"/>
          <w:color w:val="auto"/>
          <w:sz w:val="32"/>
          <w:szCs w:val="32"/>
          <w:lang w:val="en-US" w:eastAsia="zh-CN"/>
        </w:rPr>
        <w:t>。</w:t>
      </w:r>
    </w:p>
    <w:p>
      <w:pPr>
        <w:numPr>
          <w:ilvl w:val="0"/>
          <w:numId w:val="0"/>
        </w:numPr>
        <w:jc w:val="left"/>
        <w:rPr>
          <w:rFonts w:hint="eastAsia" w:ascii="方正仿宋简体" w:hAnsi="方正仿宋简体" w:eastAsia="方正仿宋简体" w:cs="方正仿宋简体"/>
          <w:color w:val="FF0000"/>
          <w:sz w:val="32"/>
          <w:szCs w:val="32"/>
          <w:lang w:val="en-US" w:eastAsia="zh-CN"/>
        </w:rPr>
      </w:pPr>
      <w:r>
        <w:rPr>
          <w:rFonts w:hint="eastAsia" w:ascii="方正仿宋简体" w:hAnsi="方正仿宋简体" w:eastAsia="方正仿宋简体" w:cs="方正仿宋简体"/>
          <w:color w:val="FF0000"/>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13</w:t>
      </w:r>
      <w:r>
        <w:rPr>
          <w:rFonts w:hint="eastAsia" w:ascii="方正仿宋简体" w:hAnsi="方正仿宋简体" w:eastAsia="方正仿宋简体" w:cs="方正仿宋简体"/>
          <w:color w:val="auto"/>
          <w:sz w:val="32"/>
          <w:szCs w:val="32"/>
        </w:rPr>
        <w:t>.文化旅游体育与传媒支出（类）</w:t>
      </w:r>
      <w:r>
        <w:rPr>
          <w:rFonts w:hint="eastAsia" w:ascii="方正仿宋简体" w:hAnsi="方正仿宋简体" w:eastAsia="方正仿宋简体" w:cs="方正仿宋简体"/>
          <w:color w:val="auto"/>
          <w:sz w:val="32"/>
          <w:szCs w:val="32"/>
          <w:lang w:val="en-US" w:eastAsia="zh-CN"/>
        </w:rPr>
        <w:t>文化和旅游</w:t>
      </w:r>
      <w:r>
        <w:rPr>
          <w:rFonts w:hint="eastAsia" w:ascii="方正仿宋简体" w:hAnsi="方正仿宋简体" w:eastAsia="方正仿宋简体" w:cs="方正仿宋简体"/>
          <w:color w:val="auto"/>
          <w:sz w:val="32"/>
          <w:szCs w:val="32"/>
        </w:rPr>
        <w:t>（款）群众文化（项）预算数为</w:t>
      </w:r>
      <w:r>
        <w:rPr>
          <w:rFonts w:hint="eastAsia" w:ascii="方正仿宋简体" w:hAnsi="方正仿宋简体" w:eastAsia="方正仿宋简体" w:cs="方正仿宋简体"/>
          <w:color w:val="auto"/>
          <w:sz w:val="32"/>
          <w:szCs w:val="32"/>
          <w:u w:val="single" w:color="auto"/>
          <w:lang w:val="en-US" w:eastAsia="zh-CN"/>
        </w:rPr>
        <w:t>8</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3</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60</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因为预算项目细化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14</w:t>
      </w:r>
      <w:r>
        <w:rPr>
          <w:rFonts w:hint="eastAsia" w:ascii="方正仿宋简体" w:hAnsi="方正仿宋简体" w:eastAsia="方正仿宋简体" w:cs="方正仿宋简体"/>
          <w:color w:val="auto"/>
          <w:sz w:val="32"/>
          <w:szCs w:val="32"/>
        </w:rPr>
        <w:t>.文化旅游体育与传媒支出（类）</w:t>
      </w:r>
      <w:r>
        <w:rPr>
          <w:rFonts w:hint="eastAsia" w:ascii="方正仿宋简体" w:hAnsi="方正仿宋简体" w:eastAsia="方正仿宋简体" w:cs="方正仿宋简体"/>
          <w:color w:val="auto"/>
          <w:sz w:val="32"/>
          <w:szCs w:val="32"/>
          <w:lang w:val="en-US" w:eastAsia="zh-CN"/>
        </w:rPr>
        <w:t>新闻出版电影</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电影</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196.37</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color="auto"/>
          <w:lang w:val="en-US" w:eastAsia="zh-CN"/>
        </w:rPr>
        <w:t>12.93</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lang w:val="en-US" w:eastAsia="zh-CN"/>
        </w:rPr>
        <w:t>6.5</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因为预算调减</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15</w:t>
      </w:r>
      <w:r>
        <w:rPr>
          <w:rFonts w:hint="eastAsia" w:ascii="方正仿宋简体" w:hAnsi="方正仿宋简体" w:eastAsia="方正仿宋简体" w:cs="方正仿宋简体"/>
          <w:color w:val="auto"/>
          <w:sz w:val="32"/>
          <w:szCs w:val="32"/>
        </w:rPr>
        <w:t>.社会保障和就业支出（类）</w:t>
      </w:r>
      <w:r>
        <w:rPr>
          <w:rFonts w:hint="eastAsia" w:ascii="方正仿宋简体" w:hAnsi="方正仿宋简体" w:eastAsia="方正仿宋简体" w:cs="方正仿宋简体"/>
          <w:color w:val="auto"/>
          <w:sz w:val="32"/>
          <w:szCs w:val="32"/>
          <w:lang w:val="en-US" w:eastAsia="zh-CN"/>
        </w:rPr>
        <w:t>行政事业单位养老支出</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机关事业单位基本养老保险缴费支出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337.29</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53.93</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16</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因为人员变动</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16</w:t>
      </w:r>
      <w:r>
        <w:rPr>
          <w:rFonts w:hint="eastAsia" w:ascii="方正仿宋简体" w:hAnsi="方正仿宋简体" w:eastAsia="方正仿宋简体" w:cs="方正仿宋简体"/>
          <w:color w:val="auto"/>
          <w:sz w:val="32"/>
          <w:szCs w:val="32"/>
        </w:rPr>
        <w:t>.社会保障和就业支出（类）</w:t>
      </w:r>
      <w:r>
        <w:rPr>
          <w:rFonts w:hint="eastAsia" w:ascii="方正仿宋简体" w:hAnsi="方正仿宋简体" w:eastAsia="方正仿宋简体" w:cs="方正仿宋简体"/>
          <w:color w:val="auto"/>
          <w:sz w:val="32"/>
          <w:szCs w:val="32"/>
          <w:lang w:val="en-US" w:eastAsia="zh-CN"/>
        </w:rPr>
        <w:t>就业补助</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其他就业补助支出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11.5</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color="auto"/>
          <w:lang w:val="en-US" w:eastAsia="zh-CN"/>
        </w:rPr>
        <w:t>400.72</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lang w:val="en-US" w:eastAsia="zh-CN"/>
        </w:rPr>
        <w:t>34.8</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因为预算项目科目细化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17</w:t>
      </w:r>
      <w:r>
        <w:rPr>
          <w:rFonts w:hint="eastAsia" w:ascii="方正仿宋简体" w:hAnsi="方正仿宋简体" w:eastAsia="方正仿宋简体" w:cs="方正仿宋简体"/>
          <w:color w:val="auto"/>
          <w:sz w:val="32"/>
          <w:szCs w:val="32"/>
        </w:rPr>
        <w:t>.社会保障和就业支出（类）</w:t>
      </w:r>
      <w:r>
        <w:rPr>
          <w:rFonts w:hint="eastAsia" w:ascii="方正仿宋简体" w:hAnsi="方正仿宋简体" w:eastAsia="方正仿宋简体" w:cs="方正仿宋简体"/>
          <w:color w:val="auto"/>
          <w:sz w:val="32"/>
          <w:szCs w:val="32"/>
          <w:lang w:val="en-US" w:eastAsia="zh-CN"/>
        </w:rPr>
        <w:t>临时救助</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 临时救助支出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5</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5</w:t>
      </w:r>
      <w:r>
        <w:rPr>
          <w:rFonts w:hint="eastAsia" w:ascii="方正仿宋简体" w:hAnsi="方正仿宋简体" w:eastAsia="方正仿宋简体" w:cs="方正仿宋简体"/>
          <w:color w:val="auto"/>
          <w:sz w:val="32"/>
          <w:szCs w:val="32"/>
        </w:rPr>
        <w:t>万元，主要是</w:t>
      </w:r>
      <w:r>
        <w:rPr>
          <w:rFonts w:hint="eastAsia" w:ascii="方正仿宋简体" w:hAnsi="方正仿宋简体" w:eastAsia="方正仿宋简体" w:cs="方正仿宋简体"/>
          <w:color w:val="auto"/>
          <w:sz w:val="32"/>
          <w:szCs w:val="32"/>
          <w:u w:val="none" w:color="auto"/>
          <w:lang w:val="en-US" w:eastAsia="zh-CN"/>
        </w:rPr>
        <w:t>因为预算项目科目细化</w:t>
      </w:r>
      <w:r>
        <w:rPr>
          <w:rFonts w:hint="eastAsia" w:ascii="方正仿宋简体" w:hAnsi="方正仿宋简体" w:eastAsia="方正仿宋简体" w:cs="方正仿宋简体"/>
          <w:color w:val="auto"/>
          <w:sz w:val="32"/>
          <w:szCs w:val="32"/>
          <w:lang w:val="en-US" w:eastAsia="zh-CN"/>
        </w:rPr>
        <w:t>。</w:t>
      </w:r>
    </w:p>
    <w:p>
      <w:pPr>
        <w:numPr>
          <w:ilvl w:val="0"/>
          <w:numId w:val="0"/>
        </w:numPr>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FF0000"/>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18</w:t>
      </w:r>
      <w:r>
        <w:rPr>
          <w:rFonts w:hint="eastAsia" w:ascii="方正仿宋简体" w:hAnsi="方正仿宋简体" w:eastAsia="方正仿宋简体" w:cs="方正仿宋简体"/>
          <w:color w:val="auto"/>
          <w:sz w:val="32"/>
          <w:szCs w:val="32"/>
        </w:rPr>
        <w:t>.社会保障和就业支出（类）</w:t>
      </w:r>
      <w:r>
        <w:rPr>
          <w:rFonts w:hint="eastAsia" w:ascii="方正仿宋简体" w:hAnsi="方正仿宋简体" w:eastAsia="方正仿宋简体" w:cs="方正仿宋简体"/>
          <w:color w:val="auto"/>
          <w:sz w:val="32"/>
          <w:szCs w:val="32"/>
          <w:lang w:val="en-US" w:eastAsia="zh-CN"/>
        </w:rPr>
        <w:t>财政对其他社会保险基金的补助</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财政对失业保险基金的补助</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5.01</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1.13</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color="auto"/>
          <w:lang w:val="en-US" w:eastAsia="zh-CN"/>
        </w:rPr>
        <w:t>22.56</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因为人员变动</w:t>
      </w:r>
      <w:r>
        <w:rPr>
          <w:rFonts w:hint="eastAsia" w:ascii="方正仿宋简体" w:hAnsi="方正仿宋简体" w:eastAsia="方正仿宋简体" w:cs="方正仿宋简体"/>
          <w:color w:val="auto"/>
          <w:sz w:val="32"/>
          <w:szCs w:val="32"/>
          <w:lang w:val="en-US" w:eastAsia="zh-CN"/>
        </w:rPr>
        <w:t>。</w:t>
      </w:r>
    </w:p>
    <w:p>
      <w:pPr>
        <w:numPr>
          <w:ilvl w:val="0"/>
          <w:numId w:val="3"/>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rPr>
        <w:t>社会保障和就业支出（类）</w:t>
      </w:r>
      <w:r>
        <w:rPr>
          <w:rFonts w:hint="eastAsia" w:ascii="方正仿宋简体" w:hAnsi="方正仿宋简体" w:eastAsia="方正仿宋简体" w:cs="方正仿宋简体"/>
          <w:color w:val="auto"/>
          <w:sz w:val="32"/>
          <w:szCs w:val="32"/>
          <w:lang w:val="en-US" w:eastAsia="zh-CN"/>
        </w:rPr>
        <w:t>财政对其他社会保险基金的补助</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财政对工伤保险基金的补助</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2.11</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0.34</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16.12</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因为人员变动</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社会保障和就业支出（类）</w:t>
      </w:r>
      <w:r>
        <w:rPr>
          <w:rFonts w:hint="eastAsia" w:ascii="方正仿宋简体" w:hAnsi="方正仿宋简体" w:eastAsia="方正仿宋简体" w:cs="方正仿宋简体"/>
          <w:color w:val="auto"/>
          <w:sz w:val="32"/>
          <w:szCs w:val="32"/>
          <w:lang w:val="en-US" w:eastAsia="zh-CN"/>
        </w:rPr>
        <w:t>其他社会保障和就业支出</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 其他社会保障和就业支出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389.17</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23.05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因为预算项目科目细化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21</w:t>
      </w:r>
      <w:r>
        <w:rPr>
          <w:rFonts w:hint="eastAsia" w:ascii="方正仿宋简体" w:hAnsi="方正仿宋简体" w:eastAsia="方正仿宋简体" w:cs="方正仿宋简体"/>
          <w:color w:val="auto"/>
          <w:sz w:val="32"/>
          <w:szCs w:val="32"/>
        </w:rPr>
        <w:t>.卫生健康支出（类）</w:t>
      </w:r>
      <w:r>
        <w:rPr>
          <w:rFonts w:hint="eastAsia" w:ascii="方正仿宋简体" w:hAnsi="方正仿宋简体" w:eastAsia="方正仿宋简体" w:cs="方正仿宋简体"/>
          <w:color w:val="auto"/>
          <w:sz w:val="32"/>
          <w:szCs w:val="32"/>
          <w:lang w:val="en-US" w:eastAsia="zh-CN"/>
        </w:rPr>
        <w:t>基层医疗卫生机构</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镇镇卫生院</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346.5</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170.5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49.3</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因为人员变动</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22</w:t>
      </w:r>
      <w:r>
        <w:rPr>
          <w:rFonts w:hint="eastAsia" w:ascii="方正仿宋简体" w:hAnsi="方正仿宋简体" w:eastAsia="方正仿宋简体" w:cs="方正仿宋简体"/>
          <w:color w:val="auto"/>
          <w:sz w:val="32"/>
          <w:szCs w:val="32"/>
        </w:rPr>
        <w:t>.卫生健康支出（类）</w:t>
      </w:r>
      <w:r>
        <w:rPr>
          <w:rFonts w:hint="eastAsia" w:ascii="方正仿宋简体" w:hAnsi="方正仿宋简体" w:eastAsia="方正仿宋简体" w:cs="方正仿宋简体"/>
          <w:color w:val="auto"/>
          <w:sz w:val="32"/>
          <w:szCs w:val="32"/>
          <w:lang w:val="en-US" w:eastAsia="zh-CN"/>
        </w:rPr>
        <w:t>基层医疗卫生机构</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其他基层医疗卫生机构支出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22</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color="auto"/>
          <w:lang w:val="en-US" w:eastAsia="zh-CN"/>
        </w:rPr>
        <w:t>71.86</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减少</w:t>
      </w:r>
      <w:r>
        <w:rPr>
          <w:rFonts w:hint="eastAsia" w:ascii="方正仿宋简体" w:hAnsi="方正仿宋简体" w:eastAsia="方正仿宋简体" w:cs="方正仿宋简体"/>
          <w:color w:val="auto"/>
          <w:sz w:val="32"/>
          <w:szCs w:val="32"/>
          <w:u w:val="single"/>
          <w:lang w:val="en-US" w:eastAsia="zh-CN"/>
        </w:rPr>
        <w:t>31</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因为预算项目细化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23</w:t>
      </w:r>
      <w:r>
        <w:rPr>
          <w:rFonts w:hint="eastAsia" w:ascii="方正仿宋简体" w:hAnsi="方正仿宋简体" w:eastAsia="方正仿宋简体" w:cs="方正仿宋简体"/>
          <w:color w:val="auto"/>
          <w:sz w:val="32"/>
          <w:szCs w:val="32"/>
        </w:rPr>
        <w:t>.卫生健康支出（类）</w:t>
      </w:r>
      <w:r>
        <w:rPr>
          <w:rFonts w:hint="eastAsia" w:ascii="方正仿宋简体" w:hAnsi="方正仿宋简体" w:eastAsia="方正仿宋简体" w:cs="方正仿宋简体"/>
          <w:color w:val="auto"/>
          <w:sz w:val="32"/>
          <w:szCs w:val="32"/>
          <w:lang w:val="en-US" w:eastAsia="zh-CN"/>
        </w:rPr>
        <w:t>行政事业单位医疗</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行政单位医疗</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183.4</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139.33</w:t>
      </w:r>
      <w:r>
        <w:rPr>
          <w:rFonts w:hint="eastAsia" w:ascii="方正仿宋简体" w:hAnsi="方正仿宋简体" w:eastAsia="方正仿宋简体" w:cs="方正仿宋简体"/>
          <w:color w:val="auto"/>
          <w:sz w:val="32"/>
          <w:szCs w:val="32"/>
        </w:rPr>
        <w:t>万元，主要是</w:t>
      </w:r>
      <w:r>
        <w:rPr>
          <w:rFonts w:hint="eastAsia" w:ascii="方正仿宋简体" w:hAnsi="方正仿宋简体" w:eastAsia="方正仿宋简体" w:cs="方正仿宋简体"/>
          <w:color w:val="auto"/>
          <w:sz w:val="32"/>
          <w:szCs w:val="32"/>
          <w:u w:val="none" w:color="auto"/>
          <w:lang w:val="en-US" w:eastAsia="zh-CN"/>
        </w:rPr>
        <w:t>因为预算项目细化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24</w:t>
      </w:r>
      <w:r>
        <w:rPr>
          <w:rFonts w:hint="eastAsia" w:ascii="方正仿宋简体" w:hAnsi="方正仿宋简体" w:eastAsia="方正仿宋简体" w:cs="方正仿宋简体"/>
          <w:color w:val="auto"/>
          <w:sz w:val="32"/>
          <w:szCs w:val="32"/>
        </w:rPr>
        <w:t>.卫生健康支出（类）</w:t>
      </w:r>
      <w:r>
        <w:rPr>
          <w:rFonts w:hint="eastAsia" w:ascii="方正仿宋简体" w:hAnsi="方正仿宋简体" w:eastAsia="方正仿宋简体" w:cs="方正仿宋简体"/>
          <w:color w:val="auto"/>
          <w:sz w:val="32"/>
          <w:szCs w:val="32"/>
          <w:lang w:val="en-US" w:eastAsia="zh-CN"/>
        </w:rPr>
        <w:t>行政事业单位医疗</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公务员医疗补助</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28.6</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1.38</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5</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因为人员变动</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25</w:t>
      </w:r>
      <w:r>
        <w:rPr>
          <w:rFonts w:hint="eastAsia" w:ascii="方正仿宋简体" w:hAnsi="方正仿宋简体" w:eastAsia="方正仿宋简体" w:cs="方正仿宋简体"/>
          <w:color w:val="auto"/>
          <w:sz w:val="32"/>
          <w:szCs w:val="32"/>
        </w:rPr>
        <w:t>.卫生健康支出（类）</w:t>
      </w:r>
      <w:r>
        <w:rPr>
          <w:rFonts w:hint="eastAsia" w:ascii="方正仿宋简体" w:hAnsi="方正仿宋简体" w:eastAsia="方正仿宋简体" w:cs="方正仿宋简体"/>
          <w:color w:val="auto"/>
          <w:sz w:val="32"/>
          <w:szCs w:val="32"/>
          <w:lang w:val="en-US" w:eastAsia="zh-CN"/>
        </w:rPr>
        <w:t>行政事业单位医疗</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其他行政事业单位医疗支出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19.66</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2.81</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14.3</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因为人员变动</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26</w:t>
      </w:r>
      <w:r>
        <w:rPr>
          <w:rFonts w:hint="eastAsia" w:ascii="方正仿宋简体" w:hAnsi="方正仿宋简体" w:eastAsia="方正仿宋简体" w:cs="方正仿宋简体"/>
          <w:color w:val="auto"/>
          <w:sz w:val="32"/>
          <w:szCs w:val="32"/>
        </w:rPr>
        <w:t>.卫生健康支出（类）</w:t>
      </w:r>
      <w:r>
        <w:rPr>
          <w:rFonts w:hint="eastAsia" w:ascii="方正仿宋简体" w:hAnsi="方正仿宋简体" w:eastAsia="方正仿宋简体" w:cs="方正仿宋简体"/>
          <w:color w:val="auto"/>
          <w:sz w:val="32"/>
          <w:szCs w:val="32"/>
          <w:lang w:val="en-US" w:eastAsia="zh-CN"/>
        </w:rPr>
        <w:t>其他卫生健康支出</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 其他卫生健康支出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63.36</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63.36</w:t>
      </w:r>
      <w:r>
        <w:rPr>
          <w:rFonts w:hint="eastAsia" w:ascii="方正仿宋简体" w:hAnsi="方正仿宋简体" w:eastAsia="方正仿宋简体" w:cs="方正仿宋简体"/>
          <w:color w:val="auto"/>
          <w:sz w:val="32"/>
          <w:szCs w:val="32"/>
        </w:rPr>
        <w:t>万元，主要是</w:t>
      </w:r>
      <w:r>
        <w:rPr>
          <w:rFonts w:hint="eastAsia" w:ascii="方正仿宋简体" w:hAnsi="方正仿宋简体" w:eastAsia="方正仿宋简体" w:cs="方正仿宋简体"/>
          <w:color w:val="auto"/>
          <w:sz w:val="32"/>
          <w:szCs w:val="32"/>
          <w:u w:val="none" w:color="auto"/>
          <w:lang w:val="en-US" w:eastAsia="zh-CN"/>
        </w:rPr>
        <w:t>因为预算项目细化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27</w:t>
      </w:r>
      <w:r>
        <w:rPr>
          <w:rFonts w:hint="eastAsia" w:ascii="方正仿宋简体" w:hAnsi="方正仿宋简体" w:eastAsia="方正仿宋简体" w:cs="方正仿宋简体"/>
          <w:color w:val="auto"/>
          <w:sz w:val="32"/>
          <w:szCs w:val="32"/>
        </w:rPr>
        <w:t>.节能环保支出（类）</w:t>
      </w:r>
      <w:r>
        <w:rPr>
          <w:rFonts w:hint="eastAsia" w:ascii="方正仿宋简体" w:hAnsi="方正仿宋简体" w:eastAsia="方正仿宋简体" w:cs="方正仿宋简体"/>
          <w:color w:val="auto"/>
          <w:sz w:val="32"/>
          <w:szCs w:val="32"/>
          <w:lang w:val="en-US" w:eastAsia="zh-CN"/>
        </w:rPr>
        <w:t>自然生态保护</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农村环境保护</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10</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0</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lang w:val="en-US" w:eastAsia="zh-CN"/>
        </w:rPr>
        <w:t>0</w:t>
      </w:r>
      <w:r>
        <w:rPr>
          <w:rFonts w:hint="eastAsia" w:ascii="方正仿宋简体" w:hAnsi="方正仿宋简体" w:eastAsia="方正仿宋简体" w:cs="方正仿宋简体"/>
          <w:color w:val="auto"/>
          <w:sz w:val="32"/>
          <w:szCs w:val="32"/>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28</w:t>
      </w:r>
      <w:r>
        <w:rPr>
          <w:rFonts w:hint="eastAsia" w:ascii="方正仿宋简体" w:hAnsi="方正仿宋简体" w:eastAsia="方正仿宋简体" w:cs="方正仿宋简体"/>
          <w:color w:val="auto"/>
          <w:sz w:val="32"/>
          <w:szCs w:val="32"/>
        </w:rPr>
        <w:t>.农林水支出（类）</w:t>
      </w:r>
      <w:r>
        <w:rPr>
          <w:rFonts w:hint="eastAsia" w:ascii="方正仿宋简体" w:hAnsi="方正仿宋简体" w:eastAsia="方正仿宋简体" w:cs="方正仿宋简体"/>
          <w:color w:val="auto"/>
          <w:sz w:val="32"/>
          <w:szCs w:val="32"/>
          <w:lang w:val="en-US" w:eastAsia="zh-CN"/>
        </w:rPr>
        <w:t>农业农村</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事业运行</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306.91</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39.75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lang w:val="en-US" w:eastAsia="zh-CN"/>
        </w:rPr>
        <w:t>13</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因为预算项目细化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29</w:t>
      </w:r>
      <w:r>
        <w:rPr>
          <w:rFonts w:hint="eastAsia" w:ascii="方正仿宋简体" w:hAnsi="方正仿宋简体" w:eastAsia="方正仿宋简体" w:cs="方正仿宋简体"/>
          <w:color w:val="auto"/>
          <w:sz w:val="32"/>
          <w:szCs w:val="32"/>
        </w:rPr>
        <w:t>.农林水支出（类）</w:t>
      </w:r>
      <w:r>
        <w:rPr>
          <w:rFonts w:hint="eastAsia" w:ascii="方正仿宋简体" w:hAnsi="方正仿宋简体" w:eastAsia="方正仿宋简体" w:cs="方正仿宋简体"/>
          <w:color w:val="auto"/>
          <w:sz w:val="32"/>
          <w:szCs w:val="32"/>
          <w:lang w:val="en-US" w:eastAsia="zh-CN"/>
        </w:rPr>
        <w:t>农业农村</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病虫害控制</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29.04</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0</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30</w:t>
      </w:r>
      <w:r>
        <w:rPr>
          <w:rFonts w:hint="eastAsia" w:ascii="方正仿宋简体" w:hAnsi="方正仿宋简体" w:eastAsia="方正仿宋简体" w:cs="方正仿宋简体"/>
          <w:color w:val="auto"/>
          <w:sz w:val="32"/>
          <w:szCs w:val="32"/>
        </w:rPr>
        <w:t>.农林水支出（类）</w:t>
      </w:r>
      <w:r>
        <w:rPr>
          <w:rFonts w:hint="eastAsia" w:ascii="方正仿宋简体" w:hAnsi="方正仿宋简体" w:eastAsia="方正仿宋简体" w:cs="方正仿宋简体"/>
          <w:color w:val="auto"/>
          <w:sz w:val="32"/>
          <w:szCs w:val="32"/>
          <w:lang w:val="en-US" w:eastAsia="zh-CN"/>
        </w:rPr>
        <w:t>农村综合改革</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 其他农村综合改革支出</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12.48</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12.48</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因为预算项目细化</w:t>
      </w:r>
      <w:r>
        <w:rPr>
          <w:rFonts w:hint="eastAsia" w:ascii="方正仿宋简体" w:hAnsi="方正仿宋简体" w:eastAsia="方正仿宋简体" w:cs="方正仿宋简体"/>
          <w:color w:val="auto"/>
          <w:sz w:val="32"/>
          <w:szCs w:val="32"/>
          <w:lang w:val="en-US" w:eastAsia="zh-CN"/>
        </w:rPr>
        <w:t>。</w:t>
      </w:r>
    </w:p>
    <w:p>
      <w:pPr>
        <w:numPr>
          <w:ilvl w:val="0"/>
          <w:numId w:val="0"/>
        </w:numPr>
        <w:ind w:firstLine="640" w:firstLineChars="200"/>
        <w:jc w:val="left"/>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31</w:t>
      </w:r>
      <w:r>
        <w:rPr>
          <w:rFonts w:hint="eastAsia" w:ascii="方正仿宋简体" w:hAnsi="方正仿宋简体" w:eastAsia="方正仿宋简体" w:cs="方正仿宋简体"/>
          <w:color w:val="auto"/>
          <w:sz w:val="32"/>
          <w:szCs w:val="32"/>
        </w:rPr>
        <w:t>.住房保障支出（类）</w:t>
      </w:r>
      <w:r>
        <w:rPr>
          <w:rFonts w:hint="eastAsia" w:ascii="方正仿宋简体" w:hAnsi="方正仿宋简体" w:eastAsia="方正仿宋简体" w:cs="方正仿宋简体"/>
          <w:color w:val="auto"/>
          <w:sz w:val="32"/>
          <w:szCs w:val="32"/>
          <w:lang w:val="en-US" w:eastAsia="zh-CN"/>
        </w:rPr>
        <w:t>住房改革支出</w:t>
      </w:r>
      <w:r>
        <w:rPr>
          <w:rFonts w:hint="eastAsia" w:ascii="方正仿宋简体" w:hAnsi="方正仿宋简体" w:eastAsia="方正仿宋简体" w:cs="方正仿宋简体"/>
          <w:color w:val="auto"/>
          <w:sz w:val="32"/>
          <w:szCs w:val="32"/>
        </w:rPr>
        <w:t>（款）</w:t>
      </w:r>
      <w:r>
        <w:rPr>
          <w:rFonts w:hint="eastAsia" w:ascii="方正仿宋简体" w:hAnsi="方正仿宋简体" w:eastAsia="方正仿宋简体" w:cs="方正仿宋简体"/>
          <w:color w:val="auto"/>
          <w:sz w:val="32"/>
          <w:szCs w:val="32"/>
          <w:lang w:val="en-US" w:eastAsia="zh-CN"/>
        </w:rPr>
        <w:t>住房公积金</w:t>
      </w:r>
      <w:r>
        <w:rPr>
          <w:rFonts w:hint="eastAsia" w:ascii="方正仿宋简体" w:hAnsi="方正仿宋简体" w:eastAsia="方正仿宋简体" w:cs="方正仿宋简体"/>
          <w:color w:val="auto"/>
          <w:sz w:val="32"/>
          <w:szCs w:val="32"/>
        </w:rPr>
        <w:t>（项）预算数为</w:t>
      </w:r>
      <w:r>
        <w:rPr>
          <w:rFonts w:hint="eastAsia" w:ascii="方正仿宋简体" w:hAnsi="方正仿宋简体" w:eastAsia="方正仿宋简体" w:cs="方正仿宋简体"/>
          <w:color w:val="auto"/>
          <w:sz w:val="32"/>
          <w:szCs w:val="32"/>
          <w:u w:val="single" w:color="auto"/>
          <w:lang w:val="en-US" w:eastAsia="zh-CN"/>
        </w:rPr>
        <w:t>252.97</w:t>
      </w:r>
      <w:r>
        <w:rPr>
          <w:rFonts w:hint="eastAsia" w:ascii="方正仿宋简体" w:hAnsi="方正仿宋简体" w:eastAsia="方正仿宋简体" w:cs="方正仿宋简体"/>
          <w:color w:val="auto"/>
          <w:sz w:val="32"/>
          <w:szCs w:val="32"/>
        </w:rPr>
        <w:t>万元，比202</w:t>
      </w:r>
      <w:r>
        <w:rPr>
          <w:rFonts w:hint="eastAsia" w:ascii="方正仿宋简体" w:hAnsi="方正仿宋简体" w:eastAsia="方正仿宋简体" w:cs="方正仿宋简体"/>
          <w:color w:val="auto"/>
          <w:sz w:val="32"/>
          <w:szCs w:val="32"/>
          <w:lang w:val="en-US" w:eastAsia="zh-CN"/>
        </w:rPr>
        <w:t>4</w:t>
      </w:r>
      <w:r>
        <w:rPr>
          <w:rFonts w:hint="eastAsia" w:ascii="方正仿宋简体" w:hAnsi="方正仿宋简体" w:eastAsia="方正仿宋简体" w:cs="方正仿宋简体"/>
          <w:color w:val="auto"/>
          <w:sz w:val="32"/>
          <w:szCs w:val="32"/>
        </w:rPr>
        <w:t>年执行数</w:t>
      </w:r>
      <w:r>
        <w:rPr>
          <w:rFonts w:hint="eastAsia" w:ascii="方正仿宋简体" w:hAnsi="方正仿宋简体" w:eastAsia="方正仿宋简体" w:cs="方正仿宋简体"/>
          <w:color w:val="auto"/>
          <w:sz w:val="32"/>
          <w:szCs w:val="32"/>
          <w:lang w:val="en-US" w:eastAsia="zh-CN"/>
        </w:rPr>
        <w:t>增加</w:t>
      </w:r>
      <w:r>
        <w:rPr>
          <w:rFonts w:hint="eastAsia" w:ascii="方正仿宋简体" w:hAnsi="方正仿宋简体" w:eastAsia="方正仿宋简体" w:cs="方正仿宋简体"/>
          <w:color w:val="auto"/>
          <w:sz w:val="32"/>
          <w:szCs w:val="32"/>
          <w:u w:val="single" w:color="auto"/>
          <w:lang w:val="en-US" w:eastAsia="zh-CN"/>
        </w:rPr>
        <w:t>40.45</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val="en-US" w:eastAsia="zh-CN"/>
        </w:rPr>
        <w:t>增长</w:t>
      </w:r>
      <w:r>
        <w:rPr>
          <w:rFonts w:hint="eastAsia" w:ascii="方正仿宋简体" w:hAnsi="方正仿宋简体" w:eastAsia="方正仿宋简体" w:cs="方正仿宋简体"/>
          <w:color w:val="auto"/>
          <w:sz w:val="32"/>
          <w:szCs w:val="32"/>
          <w:u w:val="single" w:color="auto"/>
          <w:lang w:val="en-US" w:eastAsia="zh-CN"/>
        </w:rPr>
        <w:t>16</w:t>
      </w:r>
      <w:r>
        <w:rPr>
          <w:rFonts w:hint="eastAsia" w:ascii="方正仿宋简体" w:hAnsi="方正仿宋简体" w:eastAsia="方正仿宋简体" w:cs="方正仿宋简体"/>
          <w:color w:val="auto"/>
          <w:sz w:val="32"/>
          <w:szCs w:val="32"/>
          <w:u w:val="single" w:color="auto"/>
        </w:rPr>
        <w:t>%</w:t>
      </w:r>
      <w:r>
        <w:rPr>
          <w:rFonts w:hint="eastAsia" w:ascii="方正仿宋简体" w:hAnsi="方正仿宋简体" w:eastAsia="方正仿宋简体" w:cs="方正仿宋简体"/>
          <w:color w:val="auto"/>
          <w:sz w:val="32"/>
          <w:szCs w:val="32"/>
        </w:rPr>
        <w:t>。主要是</w:t>
      </w:r>
      <w:r>
        <w:rPr>
          <w:rFonts w:hint="eastAsia" w:ascii="方正仿宋简体" w:hAnsi="方正仿宋简体" w:eastAsia="方正仿宋简体" w:cs="方正仿宋简体"/>
          <w:color w:val="auto"/>
          <w:sz w:val="32"/>
          <w:szCs w:val="32"/>
          <w:u w:val="none" w:color="auto"/>
          <w:lang w:val="en-US" w:eastAsia="zh-CN"/>
        </w:rPr>
        <w:t>因为人员及增资变动</w:t>
      </w:r>
      <w:r>
        <w:rPr>
          <w:rFonts w:hint="eastAsia" w:ascii="方正仿宋简体" w:hAnsi="方正仿宋简体" w:eastAsia="方正仿宋简体" w:cs="方正仿宋简体"/>
          <w:color w:val="auto"/>
          <w:sz w:val="32"/>
          <w:szCs w:val="32"/>
          <w:lang w:val="en-US" w:eastAsia="zh-CN"/>
        </w:rPr>
        <w:t>。</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六、一般公共预算基本支出总体情况</w:t>
      </w:r>
    </w:p>
    <w:p>
      <w:pPr>
        <w:ind w:firstLine="640" w:firstLineChars="200"/>
        <w:jc w:val="both"/>
        <w:rPr>
          <w:rFonts w:hint="default" w:ascii="Times New Roman" w:hAnsi="Times New Roman" w:eastAsia="方正仿宋简体" w:cs="Times New Roman"/>
          <w:sz w:val="32"/>
          <w:szCs w:val="32"/>
        </w:rPr>
      </w:pP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年一般公共预算基本支出</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3930.15</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万元，其中：</w:t>
      </w:r>
    </w:p>
    <w:p>
      <w:pPr>
        <w:jc w:val="both"/>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工资福利支出</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3545.13</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万元，主要包括：</w:t>
      </w:r>
      <w:r>
        <w:rPr>
          <w:rFonts w:hint="default" w:ascii="Times New Roman" w:hAnsi="Times New Roman" w:eastAsia="方正仿宋简体" w:cs="Times New Roman"/>
          <w:sz w:val="32"/>
          <w:szCs w:val="32"/>
          <w:lang w:val="en-US" w:eastAsia="zh-CN"/>
        </w:rPr>
        <w:t>基本工资</w:t>
      </w:r>
      <w:r>
        <w:rPr>
          <w:rFonts w:hint="eastAsia" w:eastAsia="方正仿宋简体" w:cs="Times New Roman"/>
          <w:sz w:val="32"/>
          <w:szCs w:val="32"/>
          <w:lang w:val="en-US" w:eastAsia="zh-CN"/>
        </w:rPr>
        <w:t>347.56</w:t>
      </w:r>
      <w:r>
        <w:rPr>
          <w:rFonts w:hint="default" w:ascii="Times New Roman" w:hAnsi="Times New Roman" w:eastAsia="方正仿宋简体" w:cs="Times New Roman"/>
          <w:sz w:val="32"/>
          <w:szCs w:val="32"/>
          <w:lang w:val="en-US" w:eastAsia="zh-CN"/>
        </w:rPr>
        <w:t>万元；津贴补贴</w:t>
      </w:r>
      <w:r>
        <w:rPr>
          <w:rFonts w:hint="eastAsia" w:eastAsia="方正仿宋简体" w:cs="Times New Roman"/>
          <w:sz w:val="32"/>
          <w:szCs w:val="32"/>
          <w:lang w:val="en-US" w:eastAsia="zh-CN"/>
        </w:rPr>
        <w:t>1639.83</w:t>
      </w:r>
      <w:r>
        <w:rPr>
          <w:rFonts w:hint="default" w:ascii="Times New Roman" w:hAnsi="Times New Roman" w:eastAsia="方正仿宋简体" w:cs="Times New Roman"/>
          <w:sz w:val="32"/>
          <w:szCs w:val="32"/>
          <w:lang w:val="en-US" w:eastAsia="zh-CN"/>
        </w:rPr>
        <w:t>万元；奖金</w:t>
      </w:r>
      <w:r>
        <w:rPr>
          <w:rFonts w:hint="eastAsia" w:eastAsia="方正仿宋简体" w:cs="Times New Roman"/>
          <w:sz w:val="32"/>
          <w:szCs w:val="32"/>
          <w:lang w:val="en-US" w:eastAsia="zh-CN"/>
        </w:rPr>
        <w:t>159</w:t>
      </w:r>
      <w:r>
        <w:rPr>
          <w:rFonts w:hint="default" w:ascii="Times New Roman" w:hAnsi="Times New Roman" w:eastAsia="方正仿宋简体" w:cs="Times New Roman"/>
          <w:sz w:val="32"/>
          <w:szCs w:val="32"/>
          <w:lang w:val="en-US" w:eastAsia="zh-CN"/>
        </w:rPr>
        <w:t>万元；机关事业单位基本养老保险缴费</w:t>
      </w:r>
      <w:r>
        <w:rPr>
          <w:rFonts w:hint="eastAsia" w:eastAsia="方正仿宋简体" w:cs="Times New Roman"/>
          <w:sz w:val="32"/>
          <w:szCs w:val="32"/>
          <w:lang w:val="en-US" w:eastAsia="zh-CN"/>
        </w:rPr>
        <w:t>337.29</w:t>
      </w:r>
      <w:r>
        <w:rPr>
          <w:rFonts w:hint="default" w:ascii="Times New Roman" w:hAnsi="Times New Roman" w:eastAsia="方正仿宋简体" w:cs="Times New Roman"/>
          <w:sz w:val="32"/>
          <w:szCs w:val="32"/>
          <w:lang w:val="en-US" w:eastAsia="zh-CN"/>
        </w:rPr>
        <w:t>万元；职工基本医疗保险缴费</w:t>
      </w:r>
      <w:r>
        <w:rPr>
          <w:rFonts w:hint="eastAsia" w:eastAsia="方正仿宋简体" w:cs="Times New Roman"/>
          <w:sz w:val="32"/>
          <w:szCs w:val="32"/>
          <w:lang w:val="en-US" w:eastAsia="zh-CN"/>
        </w:rPr>
        <w:t>183.4</w:t>
      </w:r>
      <w:r>
        <w:rPr>
          <w:rFonts w:hint="default" w:ascii="Times New Roman" w:hAnsi="Times New Roman" w:eastAsia="方正仿宋简体" w:cs="Times New Roman"/>
          <w:sz w:val="32"/>
          <w:szCs w:val="32"/>
          <w:lang w:val="en-US" w:eastAsia="zh-CN"/>
        </w:rPr>
        <w:t>万元；公务员医疗补助缴费</w:t>
      </w:r>
      <w:r>
        <w:rPr>
          <w:rFonts w:hint="eastAsia" w:eastAsia="方正仿宋简体" w:cs="Times New Roman"/>
          <w:sz w:val="32"/>
          <w:szCs w:val="32"/>
          <w:lang w:val="en-US" w:eastAsia="zh-CN"/>
        </w:rPr>
        <w:t>28.6</w:t>
      </w:r>
      <w:r>
        <w:rPr>
          <w:rFonts w:hint="default" w:ascii="Times New Roman" w:hAnsi="Times New Roman" w:eastAsia="方正仿宋简体" w:cs="Times New Roman"/>
          <w:sz w:val="32"/>
          <w:szCs w:val="32"/>
          <w:lang w:val="en-US" w:eastAsia="zh-CN"/>
        </w:rPr>
        <w:t>万元；其他社会保障缴费</w:t>
      </w:r>
      <w:r>
        <w:rPr>
          <w:rFonts w:hint="eastAsia" w:eastAsia="方正仿宋简体" w:cs="Times New Roman"/>
          <w:sz w:val="32"/>
          <w:szCs w:val="32"/>
          <w:lang w:val="en-US" w:eastAsia="zh-CN"/>
        </w:rPr>
        <w:t>7.12</w:t>
      </w:r>
      <w:r>
        <w:rPr>
          <w:rFonts w:hint="default" w:ascii="Times New Roman" w:hAnsi="Times New Roman" w:eastAsia="方正仿宋简体" w:cs="Times New Roman"/>
          <w:sz w:val="32"/>
          <w:szCs w:val="32"/>
          <w:lang w:val="en-US" w:eastAsia="zh-CN"/>
        </w:rPr>
        <w:t>万元；住房公积金</w:t>
      </w:r>
      <w:r>
        <w:rPr>
          <w:rFonts w:hint="eastAsia" w:eastAsia="方正仿宋简体" w:cs="Times New Roman"/>
          <w:sz w:val="32"/>
          <w:szCs w:val="32"/>
          <w:lang w:val="en-US" w:eastAsia="zh-CN"/>
        </w:rPr>
        <w:t>252.97</w:t>
      </w:r>
      <w:r>
        <w:rPr>
          <w:rFonts w:hint="default" w:ascii="Times New Roman" w:hAnsi="Times New Roman" w:eastAsia="方正仿宋简体" w:cs="Times New Roman"/>
          <w:sz w:val="32"/>
          <w:szCs w:val="32"/>
          <w:lang w:val="en-US" w:eastAsia="zh-CN"/>
        </w:rPr>
        <w:t>万元；医疗费</w:t>
      </w:r>
      <w:r>
        <w:rPr>
          <w:rFonts w:hint="eastAsia" w:eastAsia="方正仿宋简体" w:cs="Times New Roman"/>
          <w:sz w:val="32"/>
          <w:szCs w:val="32"/>
          <w:lang w:val="en-US" w:eastAsia="zh-CN"/>
        </w:rPr>
        <w:t>19.66</w:t>
      </w:r>
      <w:r>
        <w:rPr>
          <w:rFonts w:hint="default" w:ascii="Times New Roman" w:hAnsi="Times New Roman" w:eastAsia="方正仿宋简体" w:cs="Times New Roman"/>
          <w:sz w:val="32"/>
          <w:szCs w:val="32"/>
          <w:lang w:val="en-US" w:eastAsia="zh-CN"/>
        </w:rPr>
        <w:t>万元；其他工资福利支出</w:t>
      </w:r>
      <w:r>
        <w:rPr>
          <w:rFonts w:hint="eastAsia" w:eastAsia="方正仿宋简体" w:cs="Times New Roman"/>
          <w:sz w:val="32"/>
          <w:szCs w:val="32"/>
          <w:lang w:val="en-US" w:eastAsia="zh-CN"/>
        </w:rPr>
        <w:t>569.7</w:t>
      </w:r>
      <w:r>
        <w:rPr>
          <w:rFonts w:hint="default" w:ascii="Times New Roman" w:hAnsi="Times New Roman" w:eastAsia="方正仿宋简体" w:cs="Times New Roman"/>
          <w:sz w:val="32"/>
          <w:szCs w:val="32"/>
          <w:lang w:val="en-US" w:eastAsia="zh-CN"/>
        </w:rPr>
        <w:t>万元</w:t>
      </w:r>
      <w:r>
        <w:rPr>
          <w:rFonts w:hint="eastAsia" w:eastAsia="方正仿宋简体" w:cs="Times New Roman"/>
          <w:sz w:val="32"/>
          <w:szCs w:val="32"/>
          <w:lang w:val="en-US" w:eastAsia="zh-CN"/>
        </w:rPr>
        <w:t>。</w:t>
      </w:r>
    </w:p>
    <w:p>
      <w:pPr>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对个人和家庭的补助</w:t>
      </w:r>
      <w:r>
        <w:rPr>
          <w:rFonts w:hint="eastAsia" w:eastAsia="方正仿宋简体" w:cs="Times New Roman"/>
          <w:sz w:val="32"/>
          <w:szCs w:val="32"/>
          <w:lang w:val="en-US" w:eastAsia="zh-CN"/>
        </w:rPr>
        <w:t>94.8</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pPr>
        <w:ind w:firstLine="640" w:firstLineChars="200"/>
        <w:jc w:val="both"/>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公用经费</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290.22</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万元，主要包括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商品和服务支出（办公费</w:t>
      </w:r>
      <w:r>
        <w:rPr>
          <w:rFonts w:hint="eastAsia" w:eastAsia="方正仿宋简体" w:cs="Times New Roman"/>
          <w:sz w:val="32"/>
          <w:szCs w:val="32"/>
          <w:lang w:val="en-US" w:eastAsia="zh-CN"/>
        </w:rPr>
        <w:t>10.1</w:t>
      </w:r>
      <w:r>
        <w:rPr>
          <w:rFonts w:hint="default" w:ascii="Times New Roman" w:hAnsi="Times New Roman" w:eastAsia="方正仿宋简体" w:cs="Times New Roman"/>
          <w:sz w:val="32"/>
          <w:szCs w:val="32"/>
          <w:lang w:val="en-US" w:eastAsia="zh-CN"/>
        </w:rPr>
        <w:t>万元；印刷费</w:t>
      </w:r>
      <w:r>
        <w:rPr>
          <w:rFonts w:hint="eastAsia" w:eastAsia="方正仿宋简体" w:cs="Times New Roman"/>
          <w:sz w:val="32"/>
          <w:szCs w:val="32"/>
          <w:lang w:val="en-US" w:eastAsia="zh-CN"/>
        </w:rPr>
        <w:t>3.64</w:t>
      </w:r>
      <w:r>
        <w:rPr>
          <w:rFonts w:hint="default" w:ascii="Times New Roman" w:hAnsi="Times New Roman" w:eastAsia="方正仿宋简体" w:cs="Times New Roman"/>
          <w:sz w:val="32"/>
          <w:szCs w:val="32"/>
          <w:lang w:val="en-US" w:eastAsia="zh-CN"/>
        </w:rPr>
        <w:t>万元；邮电费</w:t>
      </w:r>
      <w:r>
        <w:rPr>
          <w:rFonts w:hint="eastAsia" w:eastAsia="方正仿宋简体" w:cs="Times New Roman"/>
          <w:sz w:val="32"/>
          <w:szCs w:val="32"/>
          <w:lang w:val="en-US" w:eastAsia="zh-CN"/>
        </w:rPr>
        <w:t>2.42</w:t>
      </w:r>
      <w:r>
        <w:rPr>
          <w:rFonts w:hint="default" w:ascii="Times New Roman" w:hAnsi="Times New Roman" w:eastAsia="方正仿宋简体" w:cs="Times New Roman"/>
          <w:sz w:val="32"/>
          <w:szCs w:val="32"/>
          <w:lang w:val="en-US" w:eastAsia="zh-CN"/>
        </w:rPr>
        <w:t>万元；差旅费</w:t>
      </w:r>
      <w:r>
        <w:rPr>
          <w:rFonts w:hint="eastAsia" w:eastAsia="方正仿宋简体" w:cs="Times New Roman"/>
          <w:sz w:val="32"/>
          <w:szCs w:val="32"/>
          <w:lang w:val="en-US" w:eastAsia="zh-CN"/>
        </w:rPr>
        <w:t>50.16</w:t>
      </w:r>
      <w:r>
        <w:rPr>
          <w:rFonts w:hint="default" w:ascii="Times New Roman" w:hAnsi="Times New Roman" w:eastAsia="方正仿宋简体" w:cs="Times New Roman"/>
          <w:sz w:val="32"/>
          <w:szCs w:val="32"/>
          <w:lang w:val="en-US" w:eastAsia="zh-CN"/>
        </w:rPr>
        <w:t>万元；维修（护）费</w:t>
      </w:r>
      <w:r>
        <w:rPr>
          <w:rFonts w:hint="eastAsia" w:eastAsia="方正仿宋简体" w:cs="Times New Roman"/>
          <w:sz w:val="32"/>
          <w:szCs w:val="32"/>
          <w:lang w:val="en-US" w:eastAsia="zh-CN"/>
        </w:rPr>
        <w:t>3.67</w:t>
      </w:r>
      <w:r>
        <w:rPr>
          <w:rFonts w:hint="default" w:ascii="Times New Roman" w:hAnsi="Times New Roman" w:eastAsia="方正仿宋简体" w:cs="Times New Roman"/>
          <w:sz w:val="32"/>
          <w:szCs w:val="32"/>
          <w:lang w:val="en-US" w:eastAsia="zh-CN"/>
        </w:rPr>
        <w:t>万元；委托业务费</w:t>
      </w:r>
      <w:r>
        <w:rPr>
          <w:rFonts w:hint="eastAsia" w:eastAsia="方正仿宋简体" w:cs="Times New Roman"/>
          <w:sz w:val="32"/>
          <w:szCs w:val="32"/>
          <w:lang w:val="en-US" w:eastAsia="zh-CN"/>
        </w:rPr>
        <w:t>4.58万元；</w:t>
      </w:r>
      <w:r>
        <w:rPr>
          <w:rFonts w:hint="default" w:ascii="Times New Roman" w:hAnsi="Times New Roman" w:eastAsia="方正仿宋简体" w:cs="Times New Roman"/>
          <w:sz w:val="32"/>
          <w:szCs w:val="32"/>
          <w:lang w:val="en-US" w:eastAsia="zh-CN"/>
        </w:rPr>
        <w:t>工会经费</w:t>
      </w:r>
      <w:r>
        <w:rPr>
          <w:rFonts w:hint="eastAsia" w:eastAsia="方正仿宋简体" w:cs="Times New Roman"/>
          <w:sz w:val="32"/>
          <w:szCs w:val="32"/>
          <w:lang w:val="en-US" w:eastAsia="zh-CN"/>
        </w:rPr>
        <w:t>41.5</w:t>
      </w:r>
      <w:r>
        <w:rPr>
          <w:rFonts w:hint="default" w:ascii="Times New Roman" w:hAnsi="Times New Roman" w:eastAsia="方正仿宋简体" w:cs="Times New Roman"/>
          <w:sz w:val="32"/>
          <w:szCs w:val="32"/>
          <w:lang w:val="en-US" w:eastAsia="zh-CN"/>
        </w:rPr>
        <w:t>万元；公务用车运行维护费</w:t>
      </w:r>
      <w:r>
        <w:rPr>
          <w:rFonts w:hint="eastAsia" w:eastAsia="方正仿宋简体" w:cs="Times New Roman"/>
          <w:sz w:val="32"/>
          <w:szCs w:val="32"/>
          <w:lang w:val="en-US" w:eastAsia="zh-CN"/>
        </w:rPr>
        <w:t>41.34</w:t>
      </w:r>
      <w:r>
        <w:rPr>
          <w:rFonts w:hint="default" w:ascii="Times New Roman" w:hAnsi="Times New Roman" w:eastAsia="方正仿宋简体" w:cs="Times New Roman"/>
          <w:sz w:val="32"/>
          <w:szCs w:val="32"/>
          <w:lang w:val="en-US" w:eastAsia="zh-CN"/>
        </w:rPr>
        <w:t>万元；其他商品和服务支出</w:t>
      </w:r>
      <w:r>
        <w:rPr>
          <w:rFonts w:hint="eastAsia" w:eastAsia="方正仿宋简体" w:cs="Times New Roman"/>
          <w:sz w:val="32"/>
          <w:szCs w:val="32"/>
          <w:lang w:val="en-US" w:eastAsia="zh-CN"/>
        </w:rPr>
        <w:t>132.81</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七、一般公共预算“三公”经费预算总体情况</w:t>
      </w:r>
    </w:p>
    <w:p>
      <w:pPr>
        <w:ind w:firstLine="640" w:firstLineChars="200"/>
        <w:jc w:val="both"/>
        <w:rPr>
          <w:rFonts w:hint="default" w:ascii="Times New Roman" w:hAnsi="Times New Roman" w:eastAsia="方正仿宋简体" w:cs="Times New Roman"/>
          <w:sz w:val="32"/>
          <w:szCs w:val="32"/>
        </w:rPr>
      </w:pP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年“三公”经费预算数为</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41.34</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万元，其中：因公出国（境）费</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万元，公务用车购置</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none"/>
        </w:rPr>
        <w:t>万元</w:t>
      </w:r>
      <w:r>
        <w:rPr>
          <w:rFonts w:hint="default" w:ascii="Times New Roman" w:hAnsi="Times New Roman" w:eastAsia="方正仿宋简体" w:cs="Times New Roman"/>
          <w:sz w:val="32"/>
          <w:szCs w:val="32"/>
        </w:rPr>
        <w:t>，公车运行费</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41.34</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万元，公务接待费</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万元。“三公”经费预算比202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年增加</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6.24</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15</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sz w:val="32"/>
          <w:szCs w:val="32"/>
          <w:lang w:eastAsia="zh-CN"/>
        </w:rPr>
        <w:t>：</w:t>
      </w:r>
      <w:r>
        <w:rPr>
          <w:rFonts w:hint="eastAsia" w:eastAsia="方正仿宋简体" w:cs="Times New Roman"/>
          <w:sz w:val="32"/>
          <w:szCs w:val="32"/>
          <w:u w:val="none"/>
          <w:lang w:val="en-US" w:eastAsia="zh-CN"/>
        </w:rPr>
        <w:t>干部人数增加</w:t>
      </w:r>
      <w:r>
        <w:rPr>
          <w:rFonts w:hint="default" w:ascii="Times New Roman" w:hAnsi="Times New Roman" w:eastAsia="方正仿宋简体" w:cs="Times New Roman"/>
          <w:sz w:val="32"/>
          <w:szCs w:val="32"/>
        </w:rPr>
        <w:t>。</w:t>
      </w:r>
    </w:p>
    <w:p>
      <w:pPr>
        <w:ind w:firstLine="640" w:firstLineChars="200"/>
        <w:jc w:val="both"/>
        <w:rPr>
          <w:rFonts w:hint="default" w:ascii="Times New Roman" w:hAnsi="Times New Roman" w:eastAsia="方正仿宋简体" w:cs="Times New Roman"/>
          <w:sz w:val="32"/>
          <w:szCs w:val="32"/>
        </w:rPr>
      </w:pP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年因公出国（境）</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个团组、</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人，公务用车购置</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辆、保有量</w:t>
      </w:r>
      <w:r>
        <w:rPr>
          <w:rFonts w:hint="default" w:ascii="Times New Roman" w:hAnsi="Times New Roman" w:eastAsia="方正仿宋简体" w:cs="Times New Roman"/>
          <w:sz w:val="32"/>
          <w:szCs w:val="32"/>
          <w:u w:val="single"/>
        </w:rPr>
        <w:t xml:space="preserve"> </w:t>
      </w:r>
      <w:r>
        <w:rPr>
          <w:rFonts w:hint="eastAsia" w:eastAsia="方正仿宋简体" w:cs="Times New Roman"/>
          <w:sz w:val="32"/>
          <w:szCs w:val="32"/>
          <w:u w:val="single"/>
          <w:lang w:val="en-US" w:eastAsia="zh-CN"/>
        </w:rPr>
        <w:t>10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none"/>
          <w:lang w:val="en-US" w:eastAsia="zh-CN"/>
        </w:rPr>
        <w:t>辆</w:t>
      </w:r>
      <w:r>
        <w:rPr>
          <w:rFonts w:hint="default" w:ascii="Times New Roman" w:hAnsi="Times New Roman" w:eastAsia="方正仿宋简体" w:cs="Times New Roman"/>
          <w:sz w:val="32"/>
          <w:szCs w:val="32"/>
        </w:rPr>
        <w:t>，国内公务接待</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批次、</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u w:val="single"/>
          <w:lang w:val="en-US" w:eastAsia="zh-CN"/>
        </w:rPr>
        <w:t>0</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人。</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八、政府性基金预算支出总体情况</w:t>
      </w:r>
    </w:p>
    <w:p>
      <w:pPr>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eastAsia" w:eastAsia="方正仿宋简体" w:cs="Times New Roman"/>
          <w:sz w:val="32"/>
          <w:szCs w:val="32"/>
          <w:lang w:val="en-US" w:eastAsia="zh-CN"/>
        </w:rPr>
        <w:t>镇</w:t>
      </w: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年度</w:t>
      </w:r>
      <w:r>
        <w:rPr>
          <w:rFonts w:hint="eastAsia" w:eastAsia="方正仿宋简体" w:cs="Times New Roman"/>
          <w:sz w:val="32"/>
          <w:szCs w:val="32"/>
          <w:lang w:val="en-US" w:eastAsia="zh-CN"/>
        </w:rPr>
        <w:t>无</w:t>
      </w:r>
      <w:r>
        <w:rPr>
          <w:rFonts w:hint="default" w:ascii="Times New Roman" w:hAnsi="Times New Roman" w:eastAsia="方正仿宋简体" w:cs="Times New Roman"/>
          <w:sz w:val="32"/>
          <w:szCs w:val="32"/>
        </w:rPr>
        <w:t>政府性基金</w:t>
      </w:r>
      <w:r>
        <w:rPr>
          <w:rFonts w:hint="eastAsia" w:eastAsia="方正仿宋简体" w:cs="Times New Roman"/>
          <w:sz w:val="32"/>
          <w:szCs w:val="32"/>
          <w:lang w:val="en-US" w:eastAsia="zh-CN"/>
        </w:rPr>
        <w:t>预算</w:t>
      </w:r>
      <w:r>
        <w:rPr>
          <w:rFonts w:hint="default" w:ascii="Times New Roman" w:hAnsi="Times New Roman" w:eastAsia="方正仿宋简体" w:cs="Times New Roman"/>
          <w:kern w:val="0"/>
          <w:sz w:val="32"/>
          <w:szCs w:val="32"/>
        </w:rPr>
        <w:t>。</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九、政府性基金“三公”经费总体情况</w:t>
      </w:r>
    </w:p>
    <w:p>
      <w:pPr>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w:t>
      </w:r>
      <w:r>
        <w:rPr>
          <w:rFonts w:hint="eastAsia" w:eastAsia="方正仿宋简体" w:cs="Times New Roman"/>
          <w:sz w:val="32"/>
          <w:szCs w:val="32"/>
          <w:lang w:val="en-US" w:eastAsia="zh-CN"/>
        </w:rPr>
        <w:t>镇</w:t>
      </w: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年度</w:t>
      </w:r>
      <w:r>
        <w:rPr>
          <w:rFonts w:hint="eastAsia" w:eastAsia="方正仿宋简体" w:cs="Times New Roman"/>
          <w:sz w:val="32"/>
          <w:szCs w:val="32"/>
          <w:lang w:val="en-US" w:eastAsia="zh-CN"/>
        </w:rPr>
        <w:t>无</w:t>
      </w:r>
      <w:r>
        <w:rPr>
          <w:rFonts w:hint="default" w:ascii="Times New Roman" w:hAnsi="Times New Roman" w:eastAsia="方正仿宋简体" w:cs="Times New Roman"/>
          <w:sz w:val="32"/>
          <w:szCs w:val="32"/>
        </w:rPr>
        <w:t>政府性基金“三公”经费。</w:t>
      </w:r>
    </w:p>
    <w:p>
      <w:pPr>
        <w:ind w:firstLine="640" w:firstLineChars="200"/>
        <w:jc w:val="both"/>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十、其他重要事项的情况说明</w:t>
      </w:r>
    </w:p>
    <w:p>
      <w:pPr>
        <w:ind w:firstLine="480" w:firstLineChars="150"/>
        <w:jc w:val="both"/>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jc w:val="both"/>
        <w:rPr>
          <w:rFonts w:hint="default" w:ascii="Times New Roman" w:hAnsi="Times New Roman" w:eastAsia="方正仿宋简体" w:cs="Times New Roman"/>
          <w:sz w:val="32"/>
          <w:szCs w:val="32"/>
        </w:rPr>
      </w:pPr>
      <w:r>
        <w:rPr>
          <w:rFonts w:hint="eastAsia" w:eastAsia="方正仿宋简体" w:cs="Times New Roman"/>
          <w:color w:val="auto"/>
          <w:sz w:val="32"/>
          <w:szCs w:val="32"/>
          <w:lang w:eastAsia="zh-CN"/>
        </w:rPr>
        <w:t>2025</w:t>
      </w:r>
      <w:r>
        <w:rPr>
          <w:rFonts w:hint="default" w:ascii="Times New Roman" w:hAnsi="Times New Roman" w:eastAsia="方正仿宋简体" w:cs="Times New Roman"/>
          <w:color w:val="auto"/>
          <w:sz w:val="32"/>
          <w:szCs w:val="32"/>
        </w:rPr>
        <w:t>年机关运行经费财政拨款预算</w:t>
      </w:r>
      <w:r>
        <w:rPr>
          <w:rFonts w:hint="default" w:ascii="Times New Roman" w:hAnsi="Times New Roman" w:eastAsia="方正仿宋简体" w:cs="Times New Roman"/>
          <w:color w:val="auto"/>
          <w:kern w:val="0"/>
          <w:sz w:val="32"/>
          <w:szCs w:val="32"/>
          <w:u w:val="single"/>
        </w:rPr>
        <w:t xml:space="preserve">  </w:t>
      </w:r>
      <w:r>
        <w:rPr>
          <w:rFonts w:hint="eastAsia" w:eastAsia="方正仿宋简体" w:cs="Times New Roman"/>
          <w:color w:val="auto"/>
          <w:kern w:val="0"/>
          <w:sz w:val="32"/>
          <w:szCs w:val="32"/>
          <w:u w:val="single"/>
          <w:lang w:val="en-US" w:eastAsia="zh-CN"/>
        </w:rPr>
        <w:t>290.22</w:t>
      </w:r>
      <w:r>
        <w:rPr>
          <w:rFonts w:hint="default" w:ascii="Times New Roman" w:hAnsi="Times New Roman" w:eastAsia="方正仿宋简体" w:cs="Times New Roman"/>
          <w:color w:val="auto"/>
          <w:kern w:val="0"/>
          <w:sz w:val="32"/>
          <w:szCs w:val="32"/>
          <w:u w:val="single"/>
        </w:rPr>
        <w:t xml:space="preserve"> </w:t>
      </w:r>
      <w:r>
        <w:rPr>
          <w:rFonts w:hint="default" w:ascii="Times New Roman" w:hAnsi="Times New Roman" w:eastAsia="方正仿宋简体" w:cs="Times New Roman"/>
          <w:color w:val="auto"/>
          <w:sz w:val="32"/>
          <w:szCs w:val="32"/>
        </w:rPr>
        <w:t>万元，比</w:t>
      </w:r>
      <w:r>
        <w:rPr>
          <w:rFonts w:hint="default" w:ascii="Times New Roman" w:hAnsi="Times New Roman" w:eastAsia="方正仿宋简体" w:cs="Times New Roman"/>
          <w:color w:val="auto"/>
          <w:sz w:val="32"/>
          <w:szCs w:val="32"/>
          <w:lang w:eastAsia="zh-CN"/>
        </w:rPr>
        <w:t>202</w:t>
      </w:r>
      <w:r>
        <w:rPr>
          <w:rFonts w:hint="eastAsia"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年预算增加</w:t>
      </w:r>
      <w:r>
        <w:rPr>
          <w:rFonts w:hint="default" w:ascii="Times New Roman" w:hAnsi="Times New Roman" w:eastAsia="方正仿宋简体" w:cs="Times New Roman"/>
          <w:color w:val="auto"/>
          <w:kern w:val="0"/>
          <w:sz w:val="32"/>
          <w:szCs w:val="32"/>
          <w:u w:val="single"/>
        </w:rPr>
        <w:t xml:space="preserve"> </w:t>
      </w:r>
      <w:r>
        <w:rPr>
          <w:rFonts w:hint="eastAsia" w:eastAsia="方正仿宋简体" w:cs="Times New Roman"/>
          <w:color w:val="auto"/>
          <w:kern w:val="0"/>
          <w:sz w:val="32"/>
          <w:szCs w:val="32"/>
          <w:u w:val="single"/>
          <w:lang w:val="en-US" w:eastAsia="zh-CN"/>
        </w:rPr>
        <w:t>149.6</w:t>
      </w:r>
      <w:r>
        <w:rPr>
          <w:rFonts w:hint="default" w:ascii="Times New Roman" w:hAnsi="Times New Roman" w:eastAsia="方正仿宋简体" w:cs="Times New Roman"/>
          <w:color w:val="auto"/>
          <w:kern w:val="0"/>
          <w:sz w:val="32"/>
          <w:szCs w:val="32"/>
          <w:u w:val="single"/>
        </w:rPr>
        <w:t xml:space="preserve">  </w:t>
      </w:r>
      <w:r>
        <w:rPr>
          <w:rFonts w:hint="default" w:ascii="Times New Roman" w:hAnsi="Times New Roman" w:eastAsia="方正仿宋简体" w:cs="Times New Roman"/>
          <w:color w:val="auto"/>
          <w:sz w:val="32"/>
          <w:szCs w:val="32"/>
        </w:rPr>
        <w:t>万元，增长</w:t>
      </w:r>
      <w:r>
        <w:rPr>
          <w:rFonts w:hint="default" w:ascii="Times New Roman" w:hAnsi="Times New Roman" w:eastAsia="方正仿宋简体" w:cs="Times New Roman"/>
          <w:color w:val="auto"/>
          <w:kern w:val="0"/>
          <w:sz w:val="32"/>
          <w:szCs w:val="32"/>
          <w:u w:val="single"/>
        </w:rPr>
        <w:t xml:space="preserve"> </w:t>
      </w:r>
      <w:r>
        <w:rPr>
          <w:rFonts w:hint="eastAsia" w:eastAsia="方正仿宋简体" w:cs="Times New Roman"/>
          <w:color w:val="auto"/>
          <w:kern w:val="0"/>
          <w:sz w:val="32"/>
          <w:szCs w:val="32"/>
          <w:u w:val="single"/>
          <w:lang w:val="en-US" w:eastAsia="zh-CN"/>
        </w:rPr>
        <w:t>52</w:t>
      </w:r>
      <w:r>
        <w:rPr>
          <w:rFonts w:hint="default" w:ascii="Times New Roman" w:hAnsi="Times New Roman" w:eastAsia="方正仿宋简体" w:cs="Times New Roman"/>
          <w:color w:val="auto"/>
          <w:kern w:val="0"/>
          <w:sz w:val="32"/>
          <w:szCs w:val="32"/>
          <w:u w:val="single"/>
        </w:rPr>
        <w:t xml:space="preserve"> </w:t>
      </w:r>
      <w:r>
        <w:rPr>
          <w:rFonts w:hint="default" w:ascii="Times New Roman" w:hAnsi="Times New Roman" w:eastAsia="方正仿宋简体" w:cs="Times New Roman"/>
          <w:color w:val="auto"/>
          <w:kern w:val="0"/>
          <w:sz w:val="32"/>
          <w:szCs w:val="32"/>
        </w:rPr>
        <w:t xml:space="preserve"> </w:t>
      </w:r>
      <w:r>
        <w:rPr>
          <w:rFonts w:hint="default" w:ascii="Times New Roman" w:hAnsi="Times New Roman" w:eastAsia="方正仿宋简体" w:cs="Times New Roman"/>
          <w:color w:val="auto"/>
          <w:sz w:val="32"/>
          <w:szCs w:val="32"/>
        </w:rPr>
        <w:t>%。主要是</w:t>
      </w:r>
      <w:r>
        <w:rPr>
          <w:rFonts w:hint="default" w:ascii="Times New Roman" w:hAnsi="Times New Roman" w:eastAsia="方正仿宋简体" w:cs="Times New Roman"/>
          <w:color w:val="auto"/>
          <w:sz w:val="32"/>
          <w:szCs w:val="32"/>
          <w:lang w:eastAsia="zh-CN"/>
        </w:rPr>
        <w:t>：</w:t>
      </w:r>
      <w:r>
        <w:rPr>
          <w:rFonts w:hint="eastAsia" w:eastAsia="方正仿宋简体" w:cs="Times New Roman"/>
          <w:color w:val="auto"/>
          <w:sz w:val="32"/>
          <w:szCs w:val="32"/>
          <w:lang w:val="en-US" w:eastAsia="zh-CN"/>
        </w:rPr>
        <w:t>一是干部人数增加；二是公用经费标准增加</w:t>
      </w:r>
      <w:r>
        <w:rPr>
          <w:rFonts w:hint="default" w:ascii="Times New Roman" w:hAnsi="Times New Roman" w:eastAsia="方正仿宋简体" w:cs="Times New Roman"/>
          <w:kern w:val="0"/>
          <w:sz w:val="32"/>
          <w:szCs w:val="32"/>
        </w:rPr>
        <w:t>。</w:t>
      </w:r>
    </w:p>
    <w:p>
      <w:pPr>
        <w:autoSpaceDE w:val="0"/>
        <w:autoSpaceDN w:val="0"/>
        <w:adjustRightInd w:val="0"/>
        <w:ind w:firstLine="640" w:firstLineChars="200"/>
        <w:jc w:val="both"/>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both"/>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sz w:val="32"/>
          <w:szCs w:val="32"/>
          <w:lang w:val="en-US" w:eastAsia="zh-CN"/>
        </w:rPr>
        <w:t>我</w:t>
      </w:r>
      <w:r>
        <w:rPr>
          <w:rFonts w:hint="eastAsia" w:eastAsia="方正仿宋简体" w:cs="Times New Roman"/>
          <w:sz w:val="32"/>
          <w:szCs w:val="32"/>
          <w:lang w:val="en-US" w:eastAsia="zh-CN"/>
        </w:rPr>
        <w:t>镇</w:t>
      </w:r>
      <w:r>
        <w:rPr>
          <w:rFonts w:hint="eastAsia" w:eastAsia="方正仿宋简体" w:cs="Times New Roman"/>
          <w:sz w:val="32"/>
          <w:szCs w:val="32"/>
          <w:lang w:eastAsia="zh-CN"/>
        </w:rPr>
        <w:t>2025</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未设立专项采购内容，物资采购按照县采购办要求统一采购</w:t>
      </w:r>
      <w:r>
        <w:rPr>
          <w:rFonts w:hint="default" w:ascii="Times New Roman" w:hAnsi="Times New Roman" w:eastAsia="方正仿宋简体" w:cs="Times New Roman"/>
          <w:sz w:val="32"/>
          <w:szCs w:val="32"/>
          <w:lang w:val="en-US" w:eastAsia="zh-CN"/>
        </w:rPr>
        <w:t>。</w:t>
      </w:r>
    </w:p>
    <w:p>
      <w:pPr>
        <w:ind w:firstLine="640" w:firstLineChars="200"/>
        <w:jc w:val="both"/>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jc w:val="both"/>
        <w:rPr>
          <w:rFonts w:hint="default" w:ascii="Times New Roman" w:hAnsi="Times New Roman" w:eastAsia="方正仿宋简体" w:cs="Times New Roman"/>
          <w:sz w:val="32"/>
          <w:szCs w:val="32"/>
        </w:rPr>
      </w:pPr>
      <w:r>
        <w:rPr>
          <w:rFonts w:hint="eastAsia" w:eastAsia="方正仿宋简体"/>
          <w:sz w:val="32"/>
          <w:szCs w:val="32"/>
        </w:rPr>
        <w:t>截至2024年12月31日，国有资产总值</w:t>
      </w:r>
      <w:r>
        <w:rPr>
          <w:rFonts w:hint="eastAsia" w:eastAsia="方正仿宋简体"/>
          <w:sz w:val="32"/>
          <w:szCs w:val="32"/>
          <w:lang w:val="en-US" w:eastAsia="zh-CN"/>
        </w:rPr>
        <w:t>8181.11</w:t>
      </w:r>
      <w:r>
        <w:rPr>
          <w:rFonts w:hint="eastAsia" w:eastAsia="方正仿宋简体"/>
          <w:sz w:val="32"/>
          <w:szCs w:val="32"/>
        </w:rPr>
        <w:t>万元，全部为固定资产</w:t>
      </w:r>
      <w:r>
        <w:rPr>
          <w:rFonts w:hint="default" w:ascii="Times New Roman" w:hAnsi="Times New Roman" w:eastAsia="方正仿宋简体" w:cs="Times New Roman"/>
          <w:sz w:val="32"/>
          <w:szCs w:val="32"/>
        </w:rPr>
        <w:t>。</w:t>
      </w:r>
    </w:p>
    <w:p>
      <w:pPr>
        <w:spacing w:line="588" w:lineRule="exact"/>
        <w:ind w:firstLine="640" w:firstLineChars="200"/>
        <w:jc w:val="both"/>
        <w:rPr>
          <w:rFonts w:hint="eastAsia" w:ascii="楷体" w:hAnsi="楷体" w:eastAsia="楷体"/>
          <w:sz w:val="32"/>
          <w:szCs w:val="32"/>
        </w:rPr>
      </w:pPr>
    </w:p>
    <w:p>
      <w:pPr>
        <w:spacing w:line="588" w:lineRule="exact"/>
        <w:ind w:firstLine="640" w:firstLineChars="200"/>
        <w:jc w:val="both"/>
        <w:rPr>
          <w:rFonts w:ascii="仿宋" w:hAnsi="仿宋" w:eastAsia="仿宋"/>
          <w:b/>
          <w:sz w:val="32"/>
          <w:szCs w:val="32"/>
        </w:rPr>
      </w:pPr>
      <w:bookmarkStart w:id="0" w:name="_GoBack"/>
      <w:bookmarkEnd w:id="0"/>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60" w:lineRule="exact"/>
        <w:ind w:firstLine="480" w:firstLineChars="150"/>
        <w:jc w:val="both"/>
        <w:rPr>
          <w:rFonts w:hint="eastAsia" w:eastAsia="方正仿宋简体"/>
          <w:sz w:val="32"/>
          <w:szCs w:val="32"/>
        </w:rPr>
      </w:pPr>
      <w:r>
        <w:rPr>
          <w:rFonts w:hint="eastAsia" w:eastAsia="方正仿宋简体"/>
          <w:sz w:val="32"/>
          <w:szCs w:val="32"/>
        </w:rPr>
        <w:t>2025年我</w:t>
      </w:r>
      <w:r>
        <w:rPr>
          <w:rFonts w:hint="eastAsia" w:eastAsia="方正仿宋简体"/>
          <w:sz w:val="32"/>
          <w:szCs w:val="32"/>
          <w:lang w:eastAsia="zh-CN"/>
        </w:rPr>
        <w:t>镇</w:t>
      </w:r>
      <w:r>
        <w:rPr>
          <w:rFonts w:hint="eastAsia" w:eastAsia="方正仿宋简体"/>
          <w:sz w:val="32"/>
          <w:szCs w:val="32"/>
        </w:rPr>
        <w:t>预算资金均已纳入绩效目标管理。</w:t>
      </w:r>
    </w:p>
    <w:p>
      <w:pPr>
        <w:numPr>
          <w:ilvl w:val="0"/>
          <w:numId w:val="4"/>
        </w:numPr>
        <w:ind w:left="-10" w:leftChars="0" w:firstLine="640" w:firstLineChars="0"/>
        <w:jc w:val="both"/>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ind w:firstLine="640" w:firstLineChars="200"/>
        <w:jc w:val="both"/>
        <w:rPr>
          <w:rFonts w:hint="default" w:ascii="Times New Roman" w:hAnsi="Times New Roman" w:eastAsia="方正仿宋简体" w:cs="Times New Roman"/>
          <w:sz w:val="32"/>
          <w:szCs w:val="32"/>
          <w:lang w:eastAsia="zh-CN"/>
        </w:rPr>
      </w:pPr>
      <w:r>
        <w:rPr>
          <w:rFonts w:hint="eastAsia" w:eastAsia="方正仿宋简体" w:cs="Times New Roman"/>
          <w:sz w:val="32"/>
          <w:szCs w:val="32"/>
          <w:lang w:val="en-US" w:eastAsia="zh-CN"/>
        </w:rPr>
        <w:t>2025</w:t>
      </w:r>
      <w:r>
        <w:rPr>
          <w:rFonts w:hint="default" w:ascii="Times New Roman" w:hAnsi="Times New Roman" w:eastAsia="方正仿宋简体" w:cs="Times New Roman"/>
          <w:sz w:val="32"/>
          <w:szCs w:val="32"/>
          <w:lang w:val="en-US" w:eastAsia="zh-CN"/>
        </w:rPr>
        <w:t>年未下达扶贫资金</w:t>
      </w:r>
      <w:r>
        <w:rPr>
          <w:rFonts w:hint="default" w:ascii="Times New Roman" w:hAnsi="Times New Roman" w:eastAsia="方正仿宋简体" w:cs="Times New Roman"/>
          <w:sz w:val="32"/>
          <w:szCs w:val="32"/>
          <w:lang w:eastAsia="zh-CN"/>
        </w:rPr>
        <w:t>。</w:t>
      </w:r>
    </w:p>
    <w:p>
      <w:pPr>
        <w:numPr>
          <w:ilvl w:val="0"/>
          <w:numId w:val="0"/>
        </w:numPr>
        <w:ind w:firstLine="640" w:firstLineChars="200"/>
        <w:jc w:val="both"/>
        <w:rPr>
          <w:rFonts w:ascii="仿宋" w:hAnsi="仿宋" w:eastAsia="仿宋"/>
          <w:sz w:val="32"/>
          <w:szCs w:val="32"/>
        </w:rPr>
      </w:pPr>
      <w:r>
        <w:rPr>
          <w:rFonts w:hint="eastAsia" w:ascii="楷体" w:hAnsi="楷体" w:eastAsia="楷体"/>
          <w:sz w:val="32"/>
          <w:szCs w:val="32"/>
        </w:rPr>
        <w:t>（六）政府债务情况。</w:t>
      </w:r>
    </w:p>
    <w:p>
      <w:pPr>
        <w:ind w:firstLine="640" w:firstLineChars="200"/>
        <w:jc w:val="both"/>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我</w:t>
      </w:r>
      <w:r>
        <w:rPr>
          <w:rFonts w:hint="eastAsia" w:eastAsia="方正仿宋简体" w:cs="Times New Roman"/>
          <w:sz w:val="32"/>
          <w:szCs w:val="32"/>
          <w:lang w:val="en-US" w:eastAsia="zh-CN"/>
        </w:rPr>
        <w:t>镇2025</w:t>
      </w:r>
      <w:r>
        <w:rPr>
          <w:rFonts w:hint="default" w:ascii="Times New Roman" w:hAnsi="Times New Roman" w:eastAsia="方正仿宋简体" w:cs="Times New Roman"/>
          <w:sz w:val="32"/>
          <w:szCs w:val="32"/>
          <w:lang w:val="en-US" w:eastAsia="zh-CN"/>
        </w:rPr>
        <w:t>年度无政府债务。</w:t>
      </w:r>
    </w:p>
    <w:p>
      <w:pPr>
        <w:ind w:firstLine="640" w:firstLineChars="200"/>
        <w:rPr>
          <w:rFonts w:hint="eastAsia" w:ascii="Times New Roman" w:hAnsi="Times New Roman" w:eastAsia="方正仿宋简体" w:cs="Times New Roman"/>
          <w:sz w:val="32"/>
          <w:szCs w:val="32"/>
          <w:lang w:val="en-US" w:eastAsia="zh-CN"/>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2098"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FBBCD"/>
    <w:multiLevelType w:val="singleLevel"/>
    <w:tmpl w:val="D16FBBCD"/>
    <w:lvl w:ilvl="0" w:tentative="0">
      <w:start w:val="5"/>
      <w:numFmt w:val="chineseCounting"/>
      <w:suff w:val="nothing"/>
      <w:lvlText w:val="（%1）"/>
      <w:lvlJc w:val="left"/>
      <w:pPr>
        <w:ind w:left="-10"/>
      </w:pPr>
      <w:rPr>
        <w:rFonts w:hint="eastAsia"/>
      </w:rPr>
    </w:lvl>
  </w:abstractNum>
  <w:abstractNum w:abstractNumId="1">
    <w:nsid w:val="48E35C8A"/>
    <w:multiLevelType w:val="singleLevel"/>
    <w:tmpl w:val="48E35C8A"/>
    <w:lvl w:ilvl="0" w:tentative="0">
      <w:start w:val="1"/>
      <w:numFmt w:val="decimal"/>
      <w:suff w:val="nothing"/>
      <w:lvlText w:val="%1、"/>
      <w:lvlJc w:val="left"/>
      <w:pPr>
        <w:ind w:left="0" w:firstLine="0"/>
      </w:pPr>
    </w:lvl>
  </w:abstractNum>
  <w:abstractNum w:abstractNumId="2">
    <w:nsid w:val="67920FEA"/>
    <w:multiLevelType w:val="singleLevel"/>
    <w:tmpl w:val="67920FEA"/>
    <w:lvl w:ilvl="0" w:tentative="0">
      <w:start w:val="4"/>
      <w:numFmt w:val="decimal"/>
      <w:suff w:val="nothing"/>
      <w:lvlText w:val="%1."/>
      <w:lvlJc w:val="left"/>
    </w:lvl>
  </w:abstractNum>
  <w:abstractNum w:abstractNumId="3">
    <w:nsid w:val="67921841"/>
    <w:multiLevelType w:val="singleLevel"/>
    <w:tmpl w:val="67921841"/>
    <w:lvl w:ilvl="0" w:tentative="0">
      <w:start w:val="19"/>
      <w:numFmt w:val="decimal"/>
      <w:suff w:val="nothing"/>
      <w:lvlText w:val="%1."/>
      <w:lvlJc w:val="left"/>
    </w:lvl>
  </w:abstractNum>
  <w:num w:numId="1">
    <w:abstractNumId w:val="1"/>
    <w:lvlOverride w:ilvl="0">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1FA"/>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3BA"/>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5A68"/>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A19D6"/>
    <w:rsid w:val="01AA2628"/>
    <w:rsid w:val="01C959B7"/>
    <w:rsid w:val="0267346F"/>
    <w:rsid w:val="029A1F56"/>
    <w:rsid w:val="02F90038"/>
    <w:rsid w:val="038E439D"/>
    <w:rsid w:val="03E03815"/>
    <w:rsid w:val="041924F3"/>
    <w:rsid w:val="0544303F"/>
    <w:rsid w:val="05C00570"/>
    <w:rsid w:val="06826638"/>
    <w:rsid w:val="06CF22D7"/>
    <w:rsid w:val="0714019D"/>
    <w:rsid w:val="07156D82"/>
    <w:rsid w:val="072F7B06"/>
    <w:rsid w:val="07BD51EA"/>
    <w:rsid w:val="085F10C6"/>
    <w:rsid w:val="08886283"/>
    <w:rsid w:val="08C627F2"/>
    <w:rsid w:val="092C3FC5"/>
    <w:rsid w:val="0A5B7F7F"/>
    <w:rsid w:val="0ADD0FF2"/>
    <w:rsid w:val="0BF54D83"/>
    <w:rsid w:val="0BF8362A"/>
    <w:rsid w:val="0C0E70CB"/>
    <w:rsid w:val="0C4F012D"/>
    <w:rsid w:val="0D401204"/>
    <w:rsid w:val="0DF42359"/>
    <w:rsid w:val="0EB05A23"/>
    <w:rsid w:val="0EF031F7"/>
    <w:rsid w:val="0F3D3060"/>
    <w:rsid w:val="10253A4E"/>
    <w:rsid w:val="11554241"/>
    <w:rsid w:val="11CB3424"/>
    <w:rsid w:val="11CC560B"/>
    <w:rsid w:val="12DF2E86"/>
    <w:rsid w:val="12EA3CF4"/>
    <w:rsid w:val="13017D7B"/>
    <w:rsid w:val="132634BE"/>
    <w:rsid w:val="132A0260"/>
    <w:rsid w:val="132A02C5"/>
    <w:rsid w:val="137576DF"/>
    <w:rsid w:val="13EF6F1E"/>
    <w:rsid w:val="145E30BE"/>
    <w:rsid w:val="14970037"/>
    <w:rsid w:val="14A61CBD"/>
    <w:rsid w:val="14CA0FF0"/>
    <w:rsid w:val="14CF4330"/>
    <w:rsid w:val="15387F6D"/>
    <w:rsid w:val="1583237C"/>
    <w:rsid w:val="15E001EA"/>
    <w:rsid w:val="15FE1D50"/>
    <w:rsid w:val="16010C6B"/>
    <w:rsid w:val="16CA190D"/>
    <w:rsid w:val="170F6474"/>
    <w:rsid w:val="179C66AB"/>
    <w:rsid w:val="179E390E"/>
    <w:rsid w:val="189F092C"/>
    <w:rsid w:val="18BB0320"/>
    <w:rsid w:val="194D7087"/>
    <w:rsid w:val="19942880"/>
    <w:rsid w:val="1A3D062F"/>
    <w:rsid w:val="1A745672"/>
    <w:rsid w:val="1B6902AC"/>
    <w:rsid w:val="1B850708"/>
    <w:rsid w:val="1BB93B0E"/>
    <w:rsid w:val="1C4333A0"/>
    <w:rsid w:val="1D115DA3"/>
    <w:rsid w:val="1DD23B64"/>
    <w:rsid w:val="1DD66673"/>
    <w:rsid w:val="1E473481"/>
    <w:rsid w:val="1E6640D2"/>
    <w:rsid w:val="1ED44F5F"/>
    <w:rsid w:val="1F4D67E2"/>
    <w:rsid w:val="208B6A83"/>
    <w:rsid w:val="21154468"/>
    <w:rsid w:val="21341667"/>
    <w:rsid w:val="21951FFC"/>
    <w:rsid w:val="21AA32A1"/>
    <w:rsid w:val="21CF41F6"/>
    <w:rsid w:val="23B606A1"/>
    <w:rsid w:val="246326A4"/>
    <w:rsid w:val="249B74F4"/>
    <w:rsid w:val="24E368B5"/>
    <w:rsid w:val="255863F9"/>
    <w:rsid w:val="255C1260"/>
    <w:rsid w:val="25F249CA"/>
    <w:rsid w:val="260001DB"/>
    <w:rsid w:val="261372B2"/>
    <w:rsid w:val="26C0328E"/>
    <w:rsid w:val="28A6241D"/>
    <w:rsid w:val="28E72DAC"/>
    <w:rsid w:val="290F3A82"/>
    <w:rsid w:val="29891E15"/>
    <w:rsid w:val="2A427296"/>
    <w:rsid w:val="2A814DA9"/>
    <w:rsid w:val="2A874896"/>
    <w:rsid w:val="2A8838A8"/>
    <w:rsid w:val="2ABD1EA1"/>
    <w:rsid w:val="2B5A7442"/>
    <w:rsid w:val="2B974870"/>
    <w:rsid w:val="2BE27504"/>
    <w:rsid w:val="2D5B4E0A"/>
    <w:rsid w:val="2D706560"/>
    <w:rsid w:val="2D7F7A76"/>
    <w:rsid w:val="2EC867B6"/>
    <w:rsid w:val="2EDE0FC5"/>
    <w:rsid w:val="302D18A4"/>
    <w:rsid w:val="30D742F5"/>
    <w:rsid w:val="326357BD"/>
    <w:rsid w:val="33594BDE"/>
    <w:rsid w:val="347B3268"/>
    <w:rsid w:val="348B5427"/>
    <w:rsid w:val="35424A3E"/>
    <w:rsid w:val="354A2AB8"/>
    <w:rsid w:val="35886112"/>
    <w:rsid w:val="35AA702B"/>
    <w:rsid w:val="36480CFB"/>
    <w:rsid w:val="36576D27"/>
    <w:rsid w:val="36BB5C9E"/>
    <w:rsid w:val="37187308"/>
    <w:rsid w:val="37E37DD0"/>
    <w:rsid w:val="37E43D44"/>
    <w:rsid w:val="381157F5"/>
    <w:rsid w:val="3A5242CB"/>
    <w:rsid w:val="3ADA1758"/>
    <w:rsid w:val="3AE24E77"/>
    <w:rsid w:val="3AE46711"/>
    <w:rsid w:val="3B063104"/>
    <w:rsid w:val="3BBA03C0"/>
    <w:rsid w:val="3CA65AD3"/>
    <w:rsid w:val="3CAC1474"/>
    <w:rsid w:val="3D0D7755"/>
    <w:rsid w:val="3D963AB2"/>
    <w:rsid w:val="3E932040"/>
    <w:rsid w:val="3EC53B52"/>
    <w:rsid w:val="3EFA2D2F"/>
    <w:rsid w:val="3F855849"/>
    <w:rsid w:val="3FCE59E2"/>
    <w:rsid w:val="40377E2A"/>
    <w:rsid w:val="403C6C34"/>
    <w:rsid w:val="40895DA6"/>
    <w:rsid w:val="41582BE3"/>
    <w:rsid w:val="4226671E"/>
    <w:rsid w:val="426762BA"/>
    <w:rsid w:val="42B447A8"/>
    <w:rsid w:val="43247815"/>
    <w:rsid w:val="43E41F45"/>
    <w:rsid w:val="442F53DD"/>
    <w:rsid w:val="44D82F69"/>
    <w:rsid w:val="464A1CD8"/>
    <w:rsid w:val="465A7D39"/>
    <w:rsid w:val="46A124B0"/>
    <w:rsid w:val="46AC5891"/>
    <w:rsid w:val="495D21D8"/>
    <w:rsid w:val="496C44EB"/>
    <w:rsid w:val="4A2A0F53"/>
    <w:rsid w:val="4B9D2BCF"/>
    <w:rsid w:val="4C005A0A"/>
    <w:rsid w:val="4CBE09EC"/>
    <w:rsid w:val="4DAF1B30"/>
    <w:rsid w:val="508414DE"/>
    <w:rsid w:val="50D449DB"/>
    <w:rsid w:val="510068D6"/>
    <w:rsid w:val="510209F8"/>
    <w:rsid w:val="515828F3"/>
    <w:rsid w:val="518975E9"/>
    <w:rsid w:val="518F0F93"/>
    <w:rsid w:val="520C6AE7"/>
    <w:rsid w:val="524245C1"/>
    <w:rsid w:val="52520BA6"/>
    <w:rsid w:val="528F3610"/>
    <w:rsid w:val="52D26756"/>
    <w:rsid w:val="52D87CC7"/>
    <w:rsid w:val="52DB68F0"/>
    <w:rsid w:val="530E68C4"/>
    <w:rsid w:val="532242A4"/>
    <w:rsid w:val="5364374A"/>
    <w:rsid w:val="54BA13CB"/>
    <w:rsid w:val="551C4031"/>
    <w:rsid w:val="559761FA"/>
    <w:rsid w:val="56012AE3"/>
    <w:rsid w:val="56B22436"/>
    <w:rsid w:val="573D49FB"/>
    <w:rsid w:val="57530588"/>
    <w:rsid w:val="59E42448"/>
    <w:rsid w:val="5A327BDA"/>
    <w:rsid w:val="5A9961C2"/>
    <w:rsid w:val="5B932EC8"/>
    <w:rsid w:val="5B9F44C0"/>
    <w:rsid w:val="5D0713E0"/>
    <w:rsid w:val="5DF90DCA"/>
    <w:rsid w:val="5E6655BC"/>
    <w:rsid w:val="5E9A1667"/>
    <w:rsid w:val="5F560019"/>
    <w:rsid w:val="5F7A36B0"/>
    <w:rsid w:val="60FF57E6"/>
    <w:rsid w:val="6107453D"/>
    <w:rsid w:val="610838BC"/>
    <w:rsid w:val="618C691D"/>
    <w:rsid w:val="61C31B0F"/>
    <w:rsid w:val="628359DC"/>
    <w:rsid w:val="62922829"/>
    <w:rsid w:val="62AF7C6E"/>
    <w:rsid w:val="63680250"/>
    <w:rsid w:val="63721805"/>
    <w:rsid w:val="637C23A3"/>
    <w:rsid w:val="63BB437A"/>
    <w:rsid w:val="63D62432"/>
    <w:rsid w:val="643A107C"/>
    <w:rsid w:val="643A3CEB"/>
    <w:rsid w:val="64CE37C8"/>
    <w:rsid w:val="65617F6A"/>
    <w:rsid w:val="65961803"/>
    <w:rsid w:val="65B92FF0"/>
    <w:rsid w:val="668A5E0E"/>
    <w:rsid w:val="68C82205"/>
    <w:rsid w:val="68C902D1"/>
    <w:rsid w:val="69ED5EC8"/>
    <w:rsid w:val="69F07F78"/>
    <w:rsid w:val="6A085A75"/>
    <w:rsid w:val="6B1857FA"/>
    <w:rsid w:val="6B4A5A4C"/>
    <w:rsid w:val="6B777B70"/>
    <w:rsid w:val="6B865450"/>
    <w:rsid w:val="6C001B89"/>
    <w:rsid w:val="6C187336"/>
    <w:rsid w:val="6C4533B8"/>
    <w:rsid w:val="6DF72DF8"/>
    <w:rsid w:val="6E142DAE"/>
    <w:rsid w:val="6E53102C"/>
    <w:rsid w:val="6ED927AA"/>
    <w:rsid w:val="6F0102F6"/>
    <w:rsid w:val="6FFC4FDC"/>
    <w:rsid w:val="700513CB"/>
    <w:rsid w:val="70907709"/>
    <w:rsid w:val="70D95533"/>
    <w:rsid w:val="710E72DB"/>
    <w:rsid w:val="710F1191"/>
    <w:rsid w:val="717963DF"/>
    <w:rsid w:val="71BD26FE"/>
    <w:rsid w:val="71FC7390"/>
    <w:rsid w:val="7399258F"/>
    <w:rsid w:val="749C259E"/>
    <w:rsid w:val="74DE6D8E"/>
    <w:rsid w:val="74FA5F69"/>
    <w:rsid w:val="764C19F1"/>
    <w:rsid w:val="76DD45C7"/>
    <w:rsid w:val="772D7A1A"/>
    <w:rsid w:val="775B0195"/>
    <w:rsid w:val="78D91A8D"/>
    <w:rsid w:val="79380E83"/>
    <w:rsid w:val="7A852100"/>
    <w:rsid w:val="7B023817"/>
    <w:rsid w:val="7C7B1D27"/>
    <w:rsid w:val="7CEC14A1"/>
    <w:rsid w:val="7E1612C5"/>
    <w:rsid w:val="7EA4036D"/>
    <w:rsid w:val="7EB45D3C"/>
    <w:rsid w:val="7ECD05D2"/>
    <w:rsid w:val="7F471BB4"/>
    <w:rsid w:val="7F7434E8"/>
    <w:rsid w:val="7FB7300D"/>
    <w:rsid w:val="7FDD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ascii="Calibri" w:hAnsi="Calibri" w:eastAsia="宋体"/>
      <w:spacing w:val="0"/>
      <w:kern w:val="0"/>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paragraph" w:customStyle="1" w:styleId="12">
    <w:name w:val="列表段落"/>
    <w:basedOn w:val="1"/>
    <w:qFormat/>
    <w:uiPriority w:val="34"/>
    <w:pPr>
      <w:ind w:firstLine="420" w:firstLineChars="200"/>
    </w:pPr>
    <w:rPr>
      <w:rFonts w:ascii="Calibri" w:hAnsi="Calibri" w:eastAsia="宋体" w:cs="Times New Roman"/>
      <w:spacing w:val="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10</TotalTime>
  <ScaleCrop>false</ScaleCrop>
  <LinksUpToDate>false</LinksUpToDate>
  <CharactersWithSpaces>4729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2025-01-24T09:36:48Z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15B5229F9E484D1BBF9716433D8D2B7C</vt:lpwstr>
  </property>
</Properties>
</file>